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2FE7" w:rsidRPr="00BE6379" w:rsidRDefault="00030FA5" w:rsidP="00BE6379">
      <w:pPr>
        <w:pStyle w:val="FacsimileLine"/>
        <w:spacing w:line="240" w:lineRule="auto"/>
        <w:rPr>
          <w:noProof/>
          <w:color w:val="808080"/>
          <w:sz w:val="88"/>
        </w:rPr>
        <w:sectPr w:rsidR="00CB2FE7" w:rsidRPr="00BE6379" w:rsidSect="00537BF0">
          <w:headerReference w:type="default" r:id="rId9"/>
          <w:pgSz w:w="12240" w:h="15840" w:code="1"/>
          <w:pgMar w:top="2808" w:right="1080" w:bottom="965" w:left="1080" w:header="518" w:footer="605" w:gutter="0"/>
          <w:cols w:space="720"/>
          <w:docGrid w:linePitch="360"/>
        </w:sectPr>
      </w:pPr>
      <w:r>
        <w:rPr>
          <w:noProof/>
          <w:color w:val="808080"/>
          <w:sz w:val="88"/>
        </w:rPr>
        <mc:AlternateContent>
          <mc:Choice Requires="wps">
            <w:drawing>
              <wp:anchor distT="0" distB="0" distL="114300" distR="114300" simplePos="0" relativeHeight="251657728" behindDoc="1" locked="0" layoutInCell="1" allowOverlap="1" wp14:anchorId="543E8B73" wp14:editId="7E788DF2">
                <wp:simplePos x="0" y="0"/>
                <wp:positionH relativeFrom="column">
                  <wp:posOffset>4043680</wp:posOffset>
                </wp:positionH>
                <wp:positionV relativeFrom="page">
                  <wp:posOffset>1666875</wp:posOffset>
                </wp:positionV>
                <wp:extent cx="2537460" cy="84772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7460" cy="847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42ED" w:rsidRPr="00C845C0" w:rsidRDefault="009D11A9" w:rsidP="007A0508">
                            <w:pPr>
                              <w:rPr>
                                <w:sz w:val="24"/>
                                <w:szCs w:val="24"/>
                              </w:rPr>
                            </w:pPr>
                            <w:r>
                              <w:rPr>
                                <w:sz w:val="24"/>
                                <w:szCs w:val="24"/>
                              </w:rPr>
                              <w:t>March 20</w:t>
                            </w:r>
                            <w:r w:rsidR="00007C5D">
                              <w:rPr>
                                <w:sz w:val="24"/>
                                <w:szCs w:val="24"/>
                              </w:rPr>
                              <w:t>, 2014</w:t>
                            </w:r>
                          </w:p>
                          <w:p w:rsidR="009D11A9" w:rsidRDefault="006C1F85" w:rsidP="007A0508">
                            <w:pPr>
                              <w:rPr>
                                <w:sz w:val="24"/>
                                <w:szCs w:val="24"/>
                              </w:rPr>
                            </w:pPr>
                            <w:r>
                              <w:rPr>
                                <w:sz w:val="24"/>
                                <w:szCs w:val="24"/>
                              </w:rPr>
                              <w:t>S</w:t>
                            </w:r>
                            <w:r w:rsidR="00E510B0">
                              <w:rPr>
                                <w:sz w:val="24"/>
                                <w:szCs w:val="24"/>
                              </w:rPr>
                              <w:t>R</w:t>
                            </w:r>
                            <w:r>
                              <w:rPr>
                                <w:sz w:val="24"/>
                                <w:szCs w:val="24"/>
                              </w:rPr>
                              <w:t>FO</w:t>
                            </w:r>
                            <w:r w:rsidR="00593026">
                              <w:rPr>
                                <w:sz w:val="24"/>
                                <w:szCs w:val="24"/>
                              </w:rPr>
                              <w:t>-</w:t>
                            </w:r>
                            <w:r w:rsidR="00007C5D">
                              <w:rPr>
                                <w:sz w:val="24"/>
                                <w:szCs w:val="24"/>
                              </w:rPr>
                              <w:t>NJ NR-</w:t>
                            </w:r>
                            <w:r w:rsidR="009D11A9">
                              <w:rPr>
                                <w:sz w:val="24"/>
                                <w:szCs w:val="24"/>
                              </w:rPr>
                              <w:t>6</w:t>
                            </w:r>
                          </w:p>
                          <w:p w:rsidR="00B342ED" w:rsidRPr="00C845C0" w:rsidRDefault="00B342ED" w:rsidP="007A0508">
                            <w:pPr>
                              <w:rPr>
                                <w:sz w:val="24"/>
                                <w:szCs w:val="24"/>
                                <w:lang w:val="es-ES"/>
                              </w:rPr>
                            </w:pPr>
                            <w:r>
                              <w:rPr>
                                <w:sz w:val="24"/>
                                <w:szCs w:val="24"/>
                                <w:lang w:val="es-ES"/>
                              </w:rPr>
                              <w:t xml:space="preserve">FEMA News </w:t>
                            </w:r>
                            <w:proofErr w:type="spellStart"/>
                            <w:r>
                              <w:rPr>
                                <w:sz w:val="24"/>
                                <w:szCs w:val="24"/>
                                <w:lang w:val="es-ES"/>
                              </w:rPr>
                              <w:t>Desk</w:t>
                            </w:r>
                            <w:proofErr w:type="spellEnd"/>
                            <w:r>
                              <w:rPr>
                                <w:sz w:val="24"/>
                                <w:szCs w:val="24"/>
                                <w:lang w:val="es-ES"/>
                              </w:rPr>
                              <w:t>: 8</w:t>
                            </w:r>
                            <w:r>
                              <w:rPr>
                                <w:sz w:val="24"/>
                                <w:szCs w:val="24"/>
                              </w:rPr>
                              <w:t>77-434-4084</w:t>
                            </w:r>
                            <w:r>
                              <w:rPr>
                                <w:color w:val="FF0000"/>
                                <w:sz w:val="24"/>
                                <w:szCs w:val="24"/>
                              </w:rPr>
                              <w:t xml:space="preserve"> </w:t>
                            </w:r>
                            <w:r>
                              <w:rPr>
                                <w:sz w:val="24"/>
                                <w:szCs w:val="24"/>
                                <w:lang w:val="es-ES"/>
                              </w:rPr>
                              <w:t xml:space="preserve"> </w:t>
                            </w:r>
                            <w:r>
                              <w:rPr>
                                <w:color w:val="FF0000"/>
                                <w:sz w:val="24"/>
                                <w:szCs w:val="24"/>
                              </w:rPr>
                              <w:t xml:space="preserve"> </w:t>
                            </w:r>
                            <w:r>
                              <w:rPr>
                                <w:sz w:val="24"/>
                                <w:szCs w:val="24"/>
                                <w:lang w:val="es-ES"/>
                              </w:rPr>
                              <w:t xml:space="preserve"> </w:t>
                            </w:r>
                            <w:r>
                              <w:rPr>
                                <w:color w:val="FF0000"/>
                                <w:sz w:val="24"/>
                                <w:szCs w:val="24"/>
                              </w:rPr>
                              <w:t xml:space="preserve">  </w:t>
                            </w:r>
                            <w:r w:rsidRPr="00C845C0">
                              <w:rPr>
                                <w:sz w:val="24"/>
                                <w:szCs w:val="24"/>
                                <w:lang w:val="es-ES"/>
                              </w:rPr>
                              <w:t xml:space="preserve"> </w:t>
                            </w:r>
                            <w:r>
                              <w:rPr>
                                <w:color w:val="FF0000"/>
                                <w:sz w:val="24"/>
                                <w:szCs w:val="24"/>
                              </w:rPr>
                              <w:t xml:space="preserve"> </w:t>
                            </w:r>
                            <w:r w:rsidRPr="00C845C0">
                              <w:rPr>
                                <w:sz w:val="24"/>
                                <w:szCs w:val="24"/>
                                <w:lang w:val="es-ES"/>
                              </w:rPr>
                              <w:t xml:space="preserve"> </w:t>
                            </w:r>
                          </w:p>
                          <w:p w:rsidR="00B342ED" w:rsidRPr="00C845C0" w:rsidRDefault="00B342ED" w:rsidP="007A0508">
                            <w:pPr>
                              <w:rPr>
                                <w:sz w:val="24"/>
                                <w:szCs w:val="24"/>
                                <w:lang w:val="es-ES"/>
                              </w:rPr>
                            </w:pPr>
                            <w:r>
                              <w:rPr>
                                <w:sz w:val="24"/>
                                <w:szCs w:val="24"/>
                                <w:lang w:val="es-ES"/>
                              </w:rPr>
                              <w:t>NJO</w:t>
                            </w:r>
                            <w:r w:rsidRPr="00C845C0">
                              <w:rPr>
                                <w:sz w:val="24"/>
                                <w:szCs w:val="24"/>
                                <w:lang w:val="es-ES"/>
                              </w:rPr>
                              <w:t xml:space="preserve">EM </w:t>
                            </w:r>
                            <w:r>
                              <w:rPr>
                                <w:sz w:val="24"/>
                                <w:szCs w:val="24"/>
                                <w:lang w:val="es-ES"/>
                              </w:rPr>
                              <w:t xml:space="preserve">PIO </w:t>
                            </w:r>
                            <w:r w:rsidRPr="00110188">
                              <w:rPr>
                                <w:sz w:val="24"/>
                                <w:szCs w:val="24"/>
                              </w:rPr>
                              <w:t>Contact</w:t>
                            </w:r>
                            <w:r>
                              <w:rPr>
                                <w:sz w:val="24"/>
                                <w:szCs w:val="24"/>
                                <w:lang w:val="es-ES"/>
                              </w:rPr>
                              <w:t>: 609-963-6818</w:t>
                            </w:r>
                          </w:p>
                          <w:p w:rsidR="00B342ED" w:rsidRPr="00C845C0" w:rsidRDefault="00B342ED" w:rsidP="007A0508">
                            <w:pPr>
                              <w:rPr>
                                <w:sz w:val="24"/>
                                <w:szCs w:val="24"/>
                                <w:lang w:val="es-ES"/>
                              </w:rPr>
                            </w:pPr>
                          </w:p>
                          <w:p w:rsidR="00B342ED" w:rsidRPr="00CE786D" w:rsidRDefault="00B342ED" w:rsidP="002111C0">
                            <w:pPr>
                              <w:rPr>
                                <w:sz w:val="24"/>
                                <w:szCs w:val="24"/>
                                <w:lang w:val="es-ES"/>
                              </w:rPr>
                            </w:pPr>
                          </w:p>
                          <w:p w:rsidR="00B342ED" w:rsidRPr="00CE786D" w:rsidRDefault="00B342ED" w:rsidP="002111C0">
                            <w:pPr>
                              <w:rPr>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18.4pt;margin-top:131.25pt;width:199.8pt;height:66.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" filled="f" stroked="f">
                <v:textbox>
                  <w:txbxContent>
                    <w:p w:rsidR="00B342ED" w:rsidRPr="00C845C0" w:rsidRDefault="009D11A9" w:rsidP="007A0508">
                      <w:pPr>
                        <w:rPr>
                          <w:sz w:val="24"/>
                          <w:szCs w:val="24"/>
                        </w:rPr>
                      </w:pPr>
                      <w:r>
                        <w:rPr>
                          <w:sz w:val="24"/>
                          <w:szCs w:val="24"/>
                        </w:rPr>
                        <w:t>March 20</w:t>
                      </w:r>
                      <w:r w:rsidR="00007C5D">
                        <w:rPr>
                          <w:sz w:val="24"/>
                          <w:szCs w:val="24"/>
                        </w:rPr>
                        <w:t>, 2014</w:t>
                      </w:r>
                    </w:p>
                    <w:p w:rsidR="009D11A9" w:rsidRDefault="006C1F85" w:rsidP="007A0508">
                      <w:pPr>
                        <w:rPr>
                          <w:sz w:val="24"/>
                          <w:szCs w:val="24"/>
                        </w:rPr>
                      </w:pPr>
                      <w:r>
                        <w:rPr>
                          <w:sz w:val="24"/>
                          <w:szCs w:val="24"/>
                        </w:rPr>
                        <w:t>S</w:t>
                      </w:r>
                      <w:r w:rsidR="00E510B0">
                        <w:rPr>
                          <w:sz w:val="24"/>
                          <w:szCs w:val="24"/>
                        </w:rPr>
                        <w:t>R</w:t>
                      </w:r>
                      <w:r>
                        <w:rPr>
                          <w:sz w:val="24"/>
                          <w:szCs w:val="24"/>
                        </w:rPr>
                        <w:t>FO</w:t>
                      </w:r>
                      <w:r w:rsidR="00593026">
                        <w:rPr>
                          <w:sz w:val="24"/>
                          <w:szCs w:val="24"/>
                        </w:rPr>
                        <w:t>-</w:t>
                      </w:r>
                      <w:r w:rsidR="00007C5D">
                        <w:rPr>
                          <w:sz w:val="24"/>
                          <w:szCs w:val="24"/>
                        </w:rPr>
                        <w:t>NJ NR-</w:t>
                      </w:r>
                      <w:r w:rsidR="009D11A9">
                        <w:rPr>
                          <w:sz w:val="24"/>
                          <w:szCs w:val="24"/>
                        </w:rPr>
                        <w:t>6</w:t>
                      </w:r>
                    </w:p>
                    <w:p w:rsidR="00B342ED" w:rsidRPr="00C845C0" w:rsidRDefault="00B342ED" w:rsidP="007A0508">
                      <w:pPr>
                        <w:rPr>
                          <w:sz w:val="24"/>
                          <w:szCs w:val="24"/>
                          <w:lang w:val="es-ES"/>
                        </w:rPr>
                      </w:pPr>
                      <w:r>
                        <w:rPr>
                          <w:sz w:val="24"/>
                          <w:szCs w:val="24"/>
                          <w:lang w:val="es-ES"/>
                        </w:rPr>
                        <w:t xml:space="preserve">FEMA News </w:t>
                      </w:r>
                      <w:proofErr w:type="spellStart"/>
                      <w:r>
                        <w:rPr>
                          <w:sz w:val="24"/>
                          <w:szCs w:val="24"/>
                          <w:lang w:val="es-ES"/>
                        </w:rPr>
                        <w:t>Desk</w:t>
                      </w:r>
                      <w:proofErr w:type="spellEnd"/>
                      <w:r>
                        <w:rPr>
                          <w:sz w:val="24"/>
                          <w:szCs w:val="24"/>
                          <w:lang w:val="es-ES"/>
                        </w:rPr>
                        <w:t>: 8</w:t>
                      </w:r>
                      <w:r>
                        <w:rPr>
                          <w:sz w:val="24"/>
                          <w:szCs w:val="24"/>
                        </w:rPr>
                        <w:t>77-434-4084</w:t>
                      </w:r>
                      <w:r>
                        <w:rPr>
                          <w:color w:val="FF0000"/>
                          <w:sz w:val="24"/>
                          <w:szCs w:val="24"/>
                        </w:rPr>
                        <w:t xml:space="preserve"> </w:t>
                      </w:r>
                      <w:r>
                        <w:rPr>
                          <w:sz w:val="24"/>
                          <w:szCs w:val="24"/>
                          <w:lang w:val="es-ES"/>
                        </w:rPr>
                        <w:t xml:space="preserve"> </w:t>
                      </w:r>
                      <w:r>
                        <w:rPr>
                          <w:color w:val="FF0000"/>
                          <w:sz w:val="24"/>
                          <w:szCs w:val="24"/>
                        </w:rPr>
                        <w:t xml:space="preserve"> </w:t>
                      </w:r>
                      <w:r>
                        <w:rPr>
                          <w:sz w:val="24"/>
                          <w:szCs w:val="24"/>
                          <w:lang w:val="es-ES"/>
                        </w:rPr>
                        <w:t xml:space="preserve"> </w:t>
                      </w:r>
                      <w:r>
                        <w:rPr>
                          <w:color w:val="FF0000"/>
                          <w:sz w:val="24"/>
                          <w:szCs w:val="24"/>
                        </w:rPr>
                        <w:t xml:space="preserve">  </w:t>
                      </w:r>
                      <w:r w:rsidRPr="00C845C0">
                        <w:rPr>
                          <w:sz w:val="24"/>
                          <w:szCs w:val="24"/>
                          <w:lang w:val="es-ES"/>
                        </w:rPr>
                        <w:t xml:space="preserve"> </w:t>
                      </w:r>
                      <w:r>
                        <w:rPr>
                          <w:color w:val="FF0000"/>
                          <w:sz w:val="24"/>
                          <w:szCs w:val="24"/>
                        </w:rPr>
                        <w:t xml:space="preserve"> </w:t>
                      </w:r>
                      <w:r w:rsidRPr="00C845C0">
                        <w:rPr>
                          <w:sz w:val="24"/>
                          <w:szCs w:val="24"/>
                          <w:lang w:val="es-ES"/>
                        </w:rPr>
                        <w:t xml:space="preserve"> </w:t>
                      </w:r>
                    </w:p>
                    <w:p w:rsidR="00B342ED" w:rsidRPr="00C845C0" w:rsidRDefault="00B342ED" w:rsidP="007A0508">
                      <w:pPr>
                        <w:rPr>
                          <w:sz w:val="24"/>
                          <w:szCs w:val="24"/>
                          <w:lang w:val="es-ES"/>
                        </w:rPr>
                      </w:pPr>
                      <w:r>
                        <w:rPr>
                          <w:sz w:val="24"/>
                          <w:szCs w:val="24"/>
                          <w:lang w:val="es-ES"/>
                        </w:rPr>
                        <w:t>NJO</w:t>
                      </w:r>
                      <w:r w:rsidRPr="00C845C0">
                        <w:rPr>
                          <w:sz w:val="24"/>
                          <w:szCs w:val="24"/>
                          <w:lang w:val="es-ES"/>
                        </w:rPr>
                        <w:t xml:space="preserve">EM </w:t>
                      </w:r>
                      <w:r>
                        <w:rPr>
                          <w:sz w:val="24"/>
                          <w:szCs w:val="24"/>
                          <w:lang w:val="es-ES"/>
                        </w:rPr>
                        <w:t xml:space="preserve">PIO </w:t>
                      </w:r>
                      <w:r w:rsidRPr="00110188">
                        <w:rPr>
                          <w:sz w:val="24"/>
                          <w:szCs w:val="24"/>
                        </w:rPr>
                        <w:t>Contact</w:t>
                      </w:r>
                      <w:r>
                        <w:rPr>
                          <w:sz w:val="24"/>
                          <w:szCs w:val="24"/>
                          <w:lang w:val="es-ES"/>
                        </w:rPr>
                        <w:t>: 609-963-6818</w:t>
                      </w:r>
                    </w:p>
                    <w:p w:rsidR="00B342ED" w:rsidRPr="00C845C0" w:rsidRDefault="00B342ED" w:rsidP="007A0508">
                      <w:pPr>
                        <w:rPr>
                          <w:sz w:val="24"/>
                          <w:szCs w:val="24"/>
                          <w:lang w:val="es-ES"/>
                        </w:rPr>
                      </w:pPr>
                    </w:p>
                    <w:p w:rsidR="00B342ED" w:rsidRPr="00CE786D" w:rsidRDefault="00B342ED" w:rsidP="002111C0">
                      <w:pPr>
                        <w:rPr>
                          <w:sz w:val="24"/>
                          <w:szCs w:val="24"/>
                          <w:lang w:val="es-ES"/>
                        </w:rPr>
                      </w:pPr>
                    </w:p>
                    <w:p w:rsidR="00B342ED" w:rsidRPr="00CE786D" w:rsidRDefault="00B342ED" w:rsidP="002111C0">
                      <w:pPr>
                        <w:rPr>
                          <w:lang w:val="es-ES"/>
                        </w:rPr>
                      </w:pPr>
                    </w:p>
                  </w:txbxContent>
                </v:textbox>
                <w10:wrap anchory="page"/>
              </v:shape>
            </w:pict>
          </mc:Fallback>
        </mc:AlternateContent>
      </w:r>
      <w:r w:rsidR="00231D56">
        <w:rPr>
          <w:noProof/>
          <w:color w:val="808080"/>
          <w:sz w:val="88"/>
        </w:rPr>
        <w:t>News Release</w:t>
      </w:r>
    </w:p>
    <w:p w:rsidR="005A5A13" w:rsidRDefault="005A5A13" w:rsidP="00CB2FE7">
      <w:pPr>
        <w:spacing w:line="240" w:lineRule="auto"/>
        <w:rPr>
          <w:rFonts w:eastAsia="Calibri"/>
          <w:b/>
          <w:sz w:val="24"/>
          <w:szCs w:val="24"/>
        </w:rPr>
      </w:pPr>
    </w:p>
    <w:p w:rsidR="009D11A9" w:rsidRPr="009D11A9" w:rsidRDefault="009D11A9" w:rsidP="009D11A9">
      <w:pPr>
        <w:spacing w:line="240" w:lineRule="exact"/>
        <w:rPr>
          <w:rFonts w:eastAsia="Calibri"/>
          <w:b/>
          <w:sz w:val="24"/>
          <w:szCs w:val="24"/>
        </w:rPr>
      </w:pPr>
      <w:bookmarkStart w:id="0" w:name="_GoBack"/>
      <w:r w:rsidRPr="009D11A9">
        <w:rPr>
          <w:rFonts w:eastAsia="Calibri"/>
          <w:b/>
          <w:sz w:val="24"/>
          <w:szCs w:val="24"/>
        </w:rPr>
        <w:t>FEMA, NOAA Sponsor National Flood Safety Awareness Week</w:t>
      </w:r>
      <w:bookmarkEnd w:id="0"/>
    </w:p>
    <w:p w:rsidR="009D11A9" w:rsidRPr="009D11A9" w:rsidRDefault="009D11A9" w:rsidP="009D11A9">
      <w:pPr>
        <w:spacing w:line="240" w:lineRule="exact"/>
        <w:rPr>
          <w:rFonts w:eastAsia="Calibri"/>
          <w:b/>
          <w:sz w:val="24"/>
          <w:szCs w:val="24"/>
        </w:rPr>
      </w:pPr>
    </w:p>
    <w:p w:rsidR="009D11A9" w:rsidRDefault="009D11A9" w:rsidP="009D11A9">
      <w:pPr>
        <w:spacing w:line="240" w:lineRule="exact"/>
        <w:rPr>
          <w:rFonts w:eastAsia="Calibri"/>
          <w:sz w:val="24"/>
          <w:szCs w:val="24"/>
        </w:rPr>
      </w:pPr>
      <w:r w:rsidRPr="009D11A9">
        <w:rPr>
          <w:rFonts w:eastAsia="Calibri"/>
          <w:b/>
          <w:sz w:val="24"/>
          <w:szCs w:val="24"/>
        </w:rPr>
        <w:t>LINCROFT, N.J.</w:t>
      </w:r>
      <w:r w:rsidRPr="009D11A9">
        <w:rPr>
          <w:rFonts w:eastAsia="Calibri"/>
          <w:sz w:val="24"/>
          <w:szCs w:val="24"/>
        </w:rPr>
        <w:t xml:space="preserve"> – The Federal Emergency Management Agency and the National Oceanic and Atmospheric Association are sponsoring National Flood Safety Awareness Week from March 16-22, 2014.</w:t>
      </w:r>
    </w:p>
    <w:p w:rsidR="009D11A9" w:rsidRPr="009D11A9" w:rsidRDefault="009D11A9" w:rsidP="009D11A9">
      <w:pPr>
        <w:spacing w:line="240" w:lineRule="exact"/>
        <w:rPr>
          <w:rFonts w:eastAsia="Calibri"/>
          <w:sz w:val="24"/>
          <w:szCs w:val="24"/>
        </w:rPr>
      </w:pPr>
    </w:p>
    <w:p w:rsidR="009D11A9" w:rsidRDefault="009D11A9" w:rsidP="009D11A9">
      <w:pPr>
        <w:spacing w:line="240" w:lineRule="exact"/>
        <w:rPr>
          <w:rFonts w:eastAsia="Calibri"/>
          <w:sz w:val="24"/>
          <w:szCs w:val="24"/>
        </w:rPr>
      </w:pPr>
      <w:r w:rsidRPr="009D11A9">
        <w:rPr>
          <w:rFonts w:eastAsia="Calibri"/>
          <w:sz w:val="24"/>
          <w:szCs w:val="24"/>
        </w:rPr>
        <w:t>NOAA and FEMA are reviving the “Be a Force of Nature: Take the Next Step” awareness theme from National Severe Weather Preparedness Week earlier in March by asking individuals and businesses to know their risk, take action and be an example for their community.</w:t>
      </w:r>
    </w:p>
    <w:p w:rsidR="009D11A9" w:rsidRPr="009D11A9" w:rsidRDefault="009D11A9" w:rsidP="009D11A9">
      <w:pPr>
        <w:spacing w:line="240" w:lineRule="exact"/>
        <w:rPr>
          <w:rFonts w:eastAsia="Calibri"/>
          <w:sz w:val="24"/>
          <w:szCs w:val="24"/>
        </w:rPr>
      </w:pPr>
      <w:r w:rsidRPr="009D11A9">
        <w:rPr>
          <w:rFonts w:eastAsia="Calibri"/>
          <w:sz w:val="24"/>
          <w:szCs w:val="24"/>
        </w:rPr>
        <w:t xml:space="preserve"> </w:t>
      </w:r>
    </w:p>
    <w:p w:rsidR="009D11A9" w:rsidRDefault="009D11A9" w:rsidP="009D11A9">
      <w:pPr>
        <w:spacing w:line="240" w:lineRule="exact"/>
        <w:rPr>
          <w:rFonts w:eastAsia="Calibri"/>
          <w:sz w:val="24"/>
          <w:szCs w:val="24"/>
        </w:rPr>
      </w:pPr>
      <w:r w:rsidRPr="009D11A9">
        <w:rPr>
          <w:rFonts w:eastAsia="Calibri"/>
          <w:sz w:val="24"/>
          <w:szCs w:val="24"/>
        </w:rPr>
        <w:t>Flooding can happen in any state in the United States at any time. On average, $8.3 billion in damage is caused by flooding every year, more than any other weather-related event. In 2013, 85 people were killed in flood-related incidents. More than half of these cases were the result of people inadvertently driving into floodwaters.</w:t>
      </w:r>
    </w:p>
    <w:p w:rsidR="009D11A9" w:rsidRPr="009D11A9" w:rsidRDefault="009D11A9" w:rsidP="009D11A9">
      <w:pPr>
        <w:spacing w:line="240" w:lineRule="exact"/>
        <w:rPr>
          <w:rFonts w:eastAsia="Calibri"/>
          <w:sz w:val="24"/>
          <w:szCs w:val="24"/>
        </w:rPr>
      </w:pPr>
    </w:p>
    <w:p w:rsidR="009D11A9" w:rsidRDefault="009D11A9" w:rsidP="009D11A9">
      <w:pPr>
        <w:autoSpaceDE w:val="0"/>
        <w:autoSpaceDN w:val="0"/>
        <w:adjustRightInd w:val="0"/>
        <w:spacing w:line="240" w:lineRule="exact"/>
        <w:rPr>
          <w:rFonts w:eastAsia="Calibri"/>
          <w:color w:val="000000"/>
          <w:sz w:val="24"/>
          <w:szCs w:val="24"/>
        </w:rPr>
      </w:pPr>
      <w:r w:rsidRPr="009D11A9">
        <w:rPr>
          <w:rFonts w:eastAsia="Calibri"/>
          <w:sz w:val="24"/>
          <w:szCs w:val="24"/>
        </w:rPr>
        <w:t xml:space="preserve">The National Weather Service (NWS) recently redesigned its flood safety website, </w:t>
      </w:r>
      <w:hyperlink r:id="rId10" w:history="1">
        <w:r w:rsidRPr="009D11A9">
          <w:rPr>
            <w:rFonts w:eastAsia="Calibri"/>
            <w:color w:val="0000FF" w:themeColor="hyperlink"/>
            <w:sz w:val="24"/>
            <w:szCs w:val="24"/>
            <w:u w:val="single"/>
          </w:rPr>
          <w:t>http://www.floo</w:t>
        </w:r>
        <w:r w:rsidRPr="009D11A9">
          <w:rPr>
            <w:rFonts w:eastAsia="Calibri"/>
            <w:color w:val="0000FF" w:themeColor="hyperlink"/>
            <w:sz w:val="24"/>
            <w:szCs w:val="24"/>
            <w:u w:val="single"/>
          </w:rPr>
          <w:t>d</w:t>
        </w:r>
        <w:r w:rsidRPr="009D11A9">
          <w:rPr>
            <w:rFonts w:eastAsia="Calibri"/>
            <w:color w:val="0000FF" w:themeColor="hyperlink"/>
            <w:sz w:val="24"/>
            <w:szCs w:val="24"/>
            <w:u w:val="single"/>
          </w:rPr>
          <w:t>safety.noaa.gov</w:t>
        </w:r>
      </w:hyperlink>
      <w:r w:rsidRPr="009D11A9">
        <w:rPr>
          <w:rFonts w:eastAsia="Calibri"/>
          <w:sz w:val="24"/>
          <w:szCs w:val="24"/>
        </w:rPr>
        <w:t xml:space="preserve">. It contains advice and information on what to do before, during and after a flood. </w:t>
      </w:r>
      <w:hyperlink r:id="rId11" w:history="1">
        <w:r w:rsidRPr="009D11A9">
          <w:rPr>
            <w:rFonts w:eastAsia="Calibri"/>
            <w:color w:val="0000FF" w:themeColor="hyperlink"/>
            <w:sz w:val="24"/>
            <w:szCs w:val="24"/>
            <w:u w:val="single"/>
          </w:rPr>
          <w:t>Floo</w:t>
        </w:r>
        <w:r w:rsidRPr="009D11A9">
          <w:rPr>
            <w:rFonts w:eastAsia="Calibri"/>
            <w:color w:val="0000FF" w:themeColor="hyperlink"/>
            <w:sz w:val="24"/>
            <w:szCs w:val="24"/>
            <w:u w:val="single"/>
          </w:rPr>
          <w:t>d</w:t>
        </w:r>
        <w:r w:rsidRPr="009D11A9">
          <w:rPr>
            <w:rFonts w:eastAsia="Calibri"/>
            <w:color w:val="0000FF" w:themeColor="hyperlink"/>
            <w:sz w:val="24"/>
            <w:szCs w:val="24"/>
            <w:u w:val="single"/>
          </w:rPr>
          <w:t>smart.gov</w:t>
        </w:r>
      </w:hyperlink>
      <w:r w:rsidRPr="009D11A9">
        <w:rPr>
          <w:rFonts w:eastAsia="Calibri"/>
          <w:sz w:val="24"/>
          <w:szCs w:val="24"/>
        </w:rPr>
        <w:t xml:space="preserve"> is the home of everything related to flood insurance and protecting your home and possessions. </w:t>
      </w:r>
      <w:r w:rsidRPr="009D11A9">
        <w:rPr>
          <w:rFonts w:eastAsia="Calibri"/>
          <w:color w:val="000000"/>
          <w:sz w:val="24"/>
          <w:szCs w:val="24"/>
        </w:rPr>
        <w:t xml:space="preserve">The NWS has provided </w:t>
      </w:r>
      <w:hyperlink r:id="rId12" w:history="1">
        <w:r w:rsidRPr="009D11A9">
          <w:rPr>
            <w:rFonts w:eastAsia="Calibri"/>
            <w:color w:val="0000FF" w:themeColor="hyperlink"/>
            <w:sz w:val="24"/>
            <w:szCs w:val="24"/>
            <w:u w:val="single"/>
          </w:rPr>
          <w:t>daily posts f</w:t>
        </w:r>
        <w:r w:rsidRPr="009D11A9">
          <w:rPr>
            <w:rFonts w:eastAsia="Calibri"/>
            <w:color w:val="0000FF" w:themeColor="hyperlink"/>
            <w:sz w:val="24"/>
            <w:szCs w:val="24"/>
            <w:u w:val="single"/>
          </w:rPr>
          <w:t>o</w:t>
        </w:r>
        <w:r w:rsidRPr="009D11A9">
          <w:rPr>
            <w:rFonts w:eastAsia="Calibri"/>
            <w:color w:val="0000FF" w:themeColor="hyperlink"/>
            <w:sz w:val="24"/>
            <w:szCs w:val="24"/>
            <w:u w:val="single"/>
          </w:rPr>
          <w:t>r blogs and websites</w:t>
        </w:r>
      </w:hyperlink>
      <w:r w:rsidRPr="009D11A9">
        <w:rPr>
          <w:rFonts w:eastAsia="Calibri"/>
          <w:color w:val="000000"/>
          <w:sz w:val="24"/>
          <w:szCs w:val="24"/>
        </w:rPr>
        <w:t xml:space="preserve"> and has also made </w:t>
      </w:r>
      <w:hyperlink r:id="rId13" w:history="1">
        <w:r w:rsidRPr="009D11A9">
          <w:rPr>
            <w:rFonts w:eastAsia="Calibri"/>
            <w:color w:val="0000FF" w:themeColor="hyperlink"/>
            <w:sz w:val="24"/>
            <w:szCs w:val="24"/>
            <w:u w:val="single"/>
          </w:rPr>
          <w:t>an article about the 10</w:t>
        </w:r>
        <w:r w:rsidRPr="009D11A9">
          <w:rPr>
            <w:rFonts w:eastAsia="Calibri"/>
            <w:color w:val="0000FF" w:themeColor="hyperlink"/>
            <w:sz w:val="24"/>
            <w:szCs w:val="24"/>
            <w:u w:val="single"/>
            <w:vertAlign w:val="superscript"/>
          </w:rPr>
          <w:t>th</w:t>
        </w:r>
        <w:r w:rsidRPr="009D11A9">
          <w:rPr>
            <w:rFonts w:eastAsia="Calibri"/>
            <w:color w:val="0000FF" w:themeColor="hyperlink"/>
            <w:sz w:val="24"/>
            <w:szCs w:val="24"/>
            <w:u w:val="single"/>
          </w:rPr>
          <w:t xml:space="preserve"> anniversary of the Nation</w:t>
        </w:r>
        <w:r w:rsidRPr="009D11A9">
          <w:rPr>
            <w:rFonts w:eastAsia="Calibri"/>
            <w:color w:val="0000FF" w:themeColor="hyperlink"/>
            <w:sz w:val="24"/>
            <w:szCs w:val="24"/>
            <w:u w:val="single"/>
          </w:rPr>
          <w:t>a</w:t>
        </w:r>
        <w:r w:rsidRPr="009D11A9">
          <w:rPr>
            <w:rFonts w:eastAsia="Calibri"/>
            <w:color w:val="0000FF" w:themeColor="hyperlink"/>
            <w:sz w:val="24"/>
            <w:szCs w:val="24"/>
            <w:u w:val="single"/>
          </w:rPr>
          <w:t xml:space="preserve">l ‘Turn </w:t>
        </w:r>
        <w:proofErr w:type="gramStart"/>
        <w:r w:rsidRPr="009D11A9">
          <w:rPr>
            <w:rFonts w:eastAsia="Calibri"/>
            <w:color w:val="0000FF" w:themeColor="hyperlink"/>
            <w:sz w:val="24"/>
            <w:szCs w:val="24"/>
            <w:u w:val="single"/>
          </w:rPr>
          <w:t>Around Don’t</w:t>
        </w:r>
        <w:proofErr w:type="gramEnd"/>
        <w:r w:rsidRPr="009D11A9">
          <w:rPr>
            <w:rFonts w:eastAsia="Calibri"/>
            <w:color w:val="0000FF" w:themeColor="hyperlink"/>
            <w:sz w:val="24"/>
            <w:szCs w:val="24"/>
            <w:u w:val="single"/>
          </w:rPr>
          <w:t xml:space="preserve"> Drown’ program</w:t>
        </w:r>
      </w:hyperlink>
      <w:r w:rsidRPr="009D11A9">
        <w:rPr>
          <w:rFonts w:eastAsia="Calibri"/>
          <w:color w:val="000000"/>
          <w:sz w:val="24"/>
          <w:szCs w:val="24"/>
        </w:rPr>
        <w:t xml:space="preserve"> available for publication online or in local newspapers.</w:t>
      </w:r>
    </w:p>
    <w:p w:rsidR="009D11A9" w:rsidRPr="009D11A9" w:rsidRDefault="009D11A9" w:rsidP="009D11A9">
      <w:pPr>
        <w:autoSpaceDE w:val="0"/>
        <w:autoSpaceDN w:val="0"/>
        <w:adjustRightInd w:val="0"/>
        <w:spacing w:line="240" w:lineRule="exact"/>
        <w:rPr>
          <w:rFonts w:eastAsia="Calibri"/>
          <w:color w:val="000000"/>
          <w:sz w:val="24"/>
          <w:szCs w:val="24"/>
        </w:rPr>
      </w:pPr>
    </w:p>
    <w:p w:rsidR="009D11A9" w:rsidRPr="009D11A9" w:rsidRDefault="009D11A9" w:rsidP="009D11A9">
      <w:pPr>
        <w:autoSpaceDE w:val="0"/>
        <w:autoSpaceDN w:val="0"/>
        <w:adjustRightInd w:val="0"/>
        <w:spacing w:line="240" w:lineRule="exact"/>
        <w:rPr>
          <w:rFonts w:eastAsia="Calibri"/>
          <w:color w:val="000000"/>
          <w:sz w:val="24"/>
          <w:szCs w:val="24"/>
        </w:rPr>
      </w:pPr>
      <w:r w:rsidRPr="009D11A9">
        <w:rPr>
          <w:rFonts w:eastAsia="Calibri"/>
          <w:sz w:val="24"/>
          <w:szCs w:val="24"/>
        </w:rPr>
        <w:t xml:space="preserve">Follow </w:t>
      </w:r>
      <w:hyperlink r:id="rId14" w:history="1">
        <w:r w:rsidRPr="009D11A9">
          <w:rPr>
            <w:rFonts w:eastAsia="Calibri"/>
            <w:color w:val="009999"/>
            <w:spacing w:val="-1"/>
            <w:sz w:val="24"/>
            <w:szCs w:val="24"/>
            <w:u w:val="single"/>
          </w:rPr>
          <w:t>@</w:t>
        </w:r>
        <w:r w:rsidRPr="009D11A9">
          <w:rPr>
            <w:rFonts w:eastAsia="Calibri"/>
            <w:color w:val="009999"/>
            <w:spacing w:val="1"/>
            <w:sz w:val="24"/>
            <w:szCs w:val="24"/>
            <w:u w:val="single"/>
          </w:rPr>
          <w:t>N</w:t>
        </w:r>
        <w:r w:rsidRPr="009D11A9">
          <w:rPr>
            <w:rFonts w:eastAsia="Calibri"/>
            <w:color w:val="009999"/>
            <w:spacing w:val="-1"/>
            <w:sz w:val="24"/>
            <w:szCs w:val="24"/>
            <w:u w:val="single"/>
          </w:rPr>
          <w:t>O</w:t>
        </w:r>
        <w:r w:rsidRPr="009D11A9">
          <w:rPr>
            <w:rFonts w:eastAsia="Calibri"/>
            <w:color w:val="009999"/>
            <w:sz w:val="24"/>
            <w:szCs w:val="24"/>
            <w:u w:val="single"/>
          </w:rPr>
          <w:t>A</w:t>
        </w:r>
        <w:r w:rsidRPr="009D11A9">
          <w:rPr>
            <w:rFonts w:eastAsia="Calibri"/>
            <w:color w:val="009999"/>
            <w:spacing w:val="2"/>
            <w:sz w:val="24"/>
            <w:szCs w:val="24"/>
            <w:u w:val="single"/>
          </w:rPr>
          <w:t>A</w:t>
        </w:r>
      </w:hyperlink>
      <w:r w:rsidRPr="009D11A9">
        <w:rPr>
          <w:rFonts w:eastAsia="Calibri"/>
          <w:color w:val="000000"/>
          <w:sz w:val="24"/>
          <w:szCs w:val="24"/>
        </w:rPr>
        <w:t xml:space="preserve">, </w:t>
      </w:r>
      <w:hyperlink r:id="rId15" w:history="1">
        <w:r w:rsidRPr="009D11A9">
          <w:rPr>
            <w:rFonts w:eastAsia="Calibri"/>
            <w:color w:val="009999"/>
            <w:spacing w:val="-1"/>
            <w:sz w:val="24"/>
            <w:szCs w:val="24"/>
            <w:u w:val="single"/>
          </w:rPr>
          <w:t>@N</w:t>
        </w:r>
        <w:r w:rsidRPr="009D11A9">
          <w:rPr>
            <w:rFonts w:eastAsia="Calibri"/>
            <w:color w:val="009999"/>
            <w:spacing w:val="4"/>
            <w:sz w:val="24"/>
            <w:szCs w:val="24"/>
            <w:u w:val="single"/>
          </w:rPr>
          <w:t>W</w:t>
        </w:r>
        <w:r w:rsidRPr="009D11A9">
          <w:rPr>
            <w:rFonts w:eastAsia="Calibri"/>
            <w:color w:val="009999"/>
            <w:sz w:val="24"/>
            <w:szCs w:val="24"/>
            <w:u w:val="single"/>
          </w:rPr>
          <w:t>S</w:t>
        </w:r>
        <w:r w:rsidRPr="009D11A9">
          <w:rPr>
            <w:rFonts w:eastAsia="Calibri"/>
            <w:color w:val="009999"/>
            <w:spacing w:val="-7"/>
            <w:sz w:val="24"/>
            <w:szCs w:val="24"/>
          </w:rPr>
          <w:t xml:space="preserve"> </w:t>
        </w:r>
      </w:hyperlink>
      <w:r w:rsidRPr="009D11A9">
        <w:rPr>
          <w:rFonts w:eastAsia="Calibri"/>
          <w:color w:val="000000"/>
          <w:sz w:val="24"/>
          <w:szCs w:val="24"/>
        </w:rPr>
        <w:t xml:space="preserve">and </w:t>
      </w:r>
      <w:hyperlink r:id="rId16" w:history="1">
        <w:r w:rsidRPr="009D11A9">
          <w:rPr>
            <w:rFonts w:eastAsia="Calibri"/>
            <w:color w:val="009999"/>
            <w:spacing w:val="-1"/>
            <w:sz w:val="24"/>
            <w:szCs w:val="24"/>
            <w:u w:val="single"/>
          </w:rPr>
          <w:t>@</w:t>
        </w:r>
        <w:proofErr w:type="spellStart"/>
      </w:hyperlink>
      <w:hyperlink r:id="rId17" w:history="1">
        <w:r w:rsidRPr="009D11A9">
          <w:rPr>
            <w:rFonts w:eastAsia="Calibri"/>
            <w:color w:val="009999"/>
            <w:spacing w:val="-1"/>
            <w:sz w:val="24"/>
            <w:szCs w:val="24"/>
            <w:u w:val="single"/>
          </w:rPr>
          <w:t>Ow</w:t>
        </w:r>
        <w:r w:rsidRPr="009D11A9">
          <w:rPr>
            <w:rFonts w:eastAsia="Calibri"/>
            <w:color w:val="009999"/>
            <w:spacing w:val="1"/>
            <w:sz w:val="24"/>
            <w:szCs w:val="24"/>
            <w:u w:val="single"/>
          </w:rPr>
          <w:t>li</w:t>
        </w:r>
        <w:r w:rsidRPr="009D11A9">
          <w:rPr>
            <w:rFonts w:eastAsia="Calibri"/>
            <w:color w:val="009999"/>
            <w:sz w:val="24"/>
            <w:szCs w:val="24"/>
            <w:u w:val="single"/>
          </w:rPr>
          <w:t>e</w:t>
        </w:r>
        <w:r w:rsidRPr="009D11A9">
          <w:rPr>
            <w:rFonts w:eastAsia="Calibri"/>
            <w:color w:val="009999"/>
            <w:spacing w:val="1"/>
            <w:sz w:val="24"/>
            <w:szCs w:val="24"/>
            <w:u w:val="single"/>
          </w:rPr>
          <w:t>S</w:t>
        </w:r>
        <w:r w:rsidRPr="009D11A9">
          <w:rPr>
            <w:rFonts w:eastAsia="Calibri"/>
            <w:color w:val="009999"/>
            <w:spacing w:val="2"/>
            <w:sz w:val="24"/>
            <w:szCs w:val="24"/>
            <w:u w:val="single"/>
          </w:rPr>
          <w:t>k</w:t>
        </w:r>
        <w:r w:rsidRPr="009D11A9">
          <w:rPr>
            <w:rFonts w:eastAsia="Calibri"/>
            <w:color w:val="009999"/>
            <w:spacing w:val="-2"/>
            <w:sz w:val="24"/>
            <w:szCs w:val="24"/>
            <w:u w:val="single"/>
          </w:rPr>
          <w:t>y</w:t>
        </w:r>
        <w:r w:rsidRPr="009D11A9">
          <w:rPr>
            <w:rFonts w:eastAsia="Calibri"/>
            <w:color w:val="009999"/>
            <w:spacing w:val="-1"/>
            <w:sz w:val="24"/>
            <w:szCs w:val="24"/>
            <w:u w:val="single"/>
          </w:rPr>
          <w:t>w</w:t>
        </w:r>
        <w:r w:rsidRPr="009D11A9">
          <w:rPr>
            <w:rFonts w:eastAsia="Calibri"/>
            <w:color w:val="009999"/>
            <w:sz w:val="24"/>
            <w:szCs w:val="24"/>
            <w:u w:val="single"/>
          </w:rPr>
          <w:t>arn</w:t>
        </w:r>
        <w:r w:rsidRPr="009D11A9">
          <w:rPr>
            <w:rFonts w:eastAsia="Calibri"/>
            <w:color w:val="009999"/>
            <w:spacing w:val="-2"/>
            <w:sz w:val="24"/>
            <w:szCs w:val="24"/>
            <w:u w:val="single"/>
          </w:rPr>
          <w:t>N</w:t>
        </w:r>
        <w:r w:rsidRPr="009D11A9">
          <w:rPr>
            <w:rFonts w:eastAsia="Calibri"/>
            <w:color w:val="009999"/>
            <w:spacing w:val="4"/>
            <w:sz w:val="24"/>
            <w:szCs w:val="24"/>
            <w:u w:val="single"/>
          </w:rPr>
          <w:t>W</w:t>
        </w:r>
        <w:r w:rsidRPr="009D11A9">
          <w:rPr>
            <w:rFonts w:eastAsia="Calibri"/>
            <w:color w:val="009999"/>
            <w:sz w:val="24"/>
            <w:szCs w:val="24"/>
            <w:u w:val="single"/>
          </w:rPr>
          <w:t>S</w:t>
        </w:r>
        <w:proofErr w:type="spellEnd"/>
        <w:r w:rsidRPr="009D11A9">
          <w:rPr>
            <w:rFonts w:eastAsia="Calibri"/>
            <w:color w:val="009999"/>
            <w:spacing w:val="-8"/>
            <w:sz w:val="24"/>
            <w:szCs w:val="24"/>
          </w:rPr>
          <w:t xml:space="preserve"> </w:t>
        </w:r>
      </w:hyperlink>
      <w:r w:rsidRPr="009D11A9">
        <w:rPr>
          <w:rFonts w:eastAsia="Calibri"/>
          <w:color w:val="000000"/>
          <w:spacing w:val="-1"/>
          <w:sz w:val="24"/>
          <w:szCs w:val="24"/>
        </w:rPr>
        <w:t>on Twitter. Those accounts will be using</w:t>
      </w:r>
      <w:r w:rsidRPr="009D11A9">
        <w:rPr>
          <w:rFonts w:eastAsia="Calibri"/>
          <w:color w:val="000000"/>
          <w:sz w:val="24"/>
          <w:szCs w:val="24"/>
        </w:rPr>
        <w:t xml:space="preserve"> the hash tag </w:t>
      </w:r>
      <w:hyperlink r:id="rId18" w:history="1">
        <w:r w:rsidRPr="009D11A9">
          <w:rPr>
            <w:rFonts w:eastAsia="Calibri"/>
            <w:color w:val="009999"/>
            <w:sz w:val="24"/>
            <w:szCs w:val="24"/>
          </w:rPr>
          <w:t>#</w:t>
        </w:r>
        <w:proofErr w:type="spellStart"/>
      </w:hyperlink>
      <w:r w:rsidRPr="009D11A9">
        <w:rPr>
          <w:rFonts w:eastAsia="Calibri"/>
          <w:color w:val="009999"/>
          <w:sz w:val="24"/>
          <w:szCs w:val="24"/>
        </w:rPr>
        <w:t>F</w:t>
      </w:r>
      <w:hyperlink r:id="rId19" w:history="1">
        <w:r w:rsidRPr="009D11A9">
          <w:rPr>
            <w:rFonts w:eastAsia="Calibri"/>
            <w:color w:val="009999"/>
            <w:spacing w:val="1"/>
            <w:sz w:val="24"/>
            <w:szCs w:val="24"/>
          </w:rPr>
          <w:t>l</w:t>
        </w:r>
        <w:r w:rsidRPr="009D11A9">
          <w:rPr>
            <w:rFonts w:eastAsia="Calibri"/>
            <w:color w:val="009999"/>
            <w:sz w:val="24"/>
            <w:szCs w:val="24"/>
          </w:rPr>
          <w:t>ood</w:t>
        </w:r>
        <w:r w:rsidRPr="009D11A9">
          <w:rPr>
            <w:rFonts w:eastAsia="Calibri"/>
            <w:color w:val="009999"/>
            <w:spacing w:val="1"/>
            <w:sz w:val="24"/>
            <w:szCs w:val="24"/>
          </w:rPr>
          <w:t>S</w:t>
        </w:r>
        <w:r w:rsidRPr="009D11A9">
          <w:rPr>
            <w:rFonts w:eastAsia="Calibri"/>
            <w:color w:val="009999"/>
            <w:sz w:val="24"/>
            <w:szCs w:val="24"/>
          </w:rPr>
          <w:t>a</w:t>
        </w:r>
        <w:r w:rsidRPr="009D11A9">
          <w:rPr>
            <w:rFonts w:eastAsia="Calibri"/>
            <w:color w:val="009999"/>
            <w:spacing w:val="1"/>
            <w:sz w:val="24"/>
            <w:szCs w:val="24"/>
          </w:rPr>
          <w:t>f</w:t>
        </w:r>
        <w:r w:rsidRPr="009D11A9">
          <w:rPr>
            <w:rFonts w:eastAsia="Calibri"/>
            <w:color w:val="009999"/>
            <w:sz w:val="24"/>
            <w:szCs w:val="24"/>
          </w:rPr>
          <w:t>e</w:t>
        </w:r>
        <w:r w:rsidRPr="009D11A9">
          <w:rPr>
            <w:rFonts w:eastAsia="Calibri"/>
            <w:color w:val="009999"/>
            <w:spacing w:val="-1"/>
            <w:sz w:val="24"/>
            <w:szCs w:val="24"/>
          </w:rPr>
          <w:t>t</w:t>
        </w:r>
        <w:r w:rsidRPr="009D11A9">
          <w:rPr>
            <w:rFonts w:eastAsia="Calibri"/>
            <w:color w:val="009999"/>
            <w:sz w:val="24"/>
            <w:szCs w:val="24"/>
          </w:rPr>
          <w:t>y</w:t>
        </w:r>
        <w:proofErr w:type="spellEnd"/>
        <w:r w:rsidRPr="009D11A9">
          <w:rPr>
            <w:rFonts w:eastAsia="Calibri"/>
            <w:color w:val="009999"/>
            <w:spacing w:val="-7"/>
            <w:sz w:val="24"/>
            <w:szCs w:val="24"/>
          </w:rPr>
          <w:t xml:space="preserve"> </w:t>
        </w:r>
      </w:hyperlink>
      <w:r w:rsidRPr="009D11A9">
        <w:rPr>
          <w:rFonts w:eastAsia="Calibri"/>
          <w:color w:val="000000"/>
          <w:spacing w:val="-1"/>
          <w:sz w:val="24"/>
          <w:szCs w:val="24"/>
        </w:rPr>
        <w:t>t</w:t>
      </w:r>
      <w:r w:rsidRPr="009D11A9">
        <w:rPr>
          <w:rFonts w:eastAsia="Calibri"/>
          <w:color w:val="000000"/>
          <w:sz w:val="24"/>
          <w:szCs w:val="24"/>
        </w:rPr>
        <w:t>h</w:t>
      </w:r>
      <w:r w:rsidRPr="009D11A9">
        <w:rPr>
          <w:rFonts w:eastAsia="Calibri"/>
          <w:color w:val="000000"/>
          <w:spacing w:val="1"/>
          <w:sz w:val="24"/>
          <w:szCs w:val="24"/>
        </w:rPr>
        <w:t>i</w:t>
      </w:r>
      <w:r w:rsidRPr="009D11A9">
        <w:rPr>
          <w:rFonts w:eastAsia="Calibri"/>
          <w:color w:val="000000"/>
          <w:sz w:val="24"/>
          <w:szCs w:val="24"/>
        </w:rPr>
        <w:t>s</w:t>
      </w:r>
      <w:r w:rsidRPr="009D11A9">
        <w:rPr>
          <w:rFonts w:eastAsia="Calibri"/>
          <w:color w:val="000000"/>
          <w:spacing w:val="-3"/>
          <w:sz w:val="24"/>
          <w:szCs w:val="24"/>
        </w:rPr>
        <w:t xml:space="preserve"> </w:t>
      </w:r>
      <w:r w:rsidRPr="009D11A9">
        <w:rPr>
          <w:rFonts w:eastAsia="Calibri"/>
          <w:color w:val="000000"/>
          <w:spacing w:val="-1"/>
          <w:sz w:val="24"/>
          <w:szCs w:val="24"/>
        </w:rPr>
        <w:t>w</w:t>
      </w:r>
      <w:r w:rsidRPr="009D11A9">
        <w:rPr>
          <w:rFonts w:eastAsia="Calibri"/>
          <w:color w:val="000000"/>
          <w:sz w:val="24"/>
          <w:szCs w:val="24"/>
        </w:rPr>
        <w:t>eek</w:t>
      </w:r>
      <w:r w:rsidRPr="009D11A9">
        <w:rPr>
          <w:rFonts w:eastAsia="Calibri"/>
          <w:color w:val="000000"/>
          <w:spacing w:val="2"/>
          <w:sz w:val="24"/>
          <w:szCs w:val="24"/>
        </w:rPr>
        <w:t xml:space="preserve"> </w:t>
      </w:r>
      <w:r w:rsidRPr="009D11A9">
        <w:rPr>
          <w:rFonts w:eastAsia="Calibri"/>
          <w:color w:val="000000"/>
          <w:spacing w:val="1"/>
          <w:sz w:val="24"/>
          <w:szCs w:val="24"/>
        </w:rPr>
        <w:t>f</w:t>
      </w:r>
      <w:r w:rsidRPr="009D11A9">
        <w:rPr>
          <w:rFonts w:eastAsia="Calibri"/>
          <w:color w:val="000000"/>
          <w:sz w:val="24"/>
          <w:szCs w:val="24"/>
        </w:rPr>
        <w:t>or F</w:t>
      </w:r>
      <w:r w:rsidRPr="009D11A9">
        <w:rPr>
          <w:rFonts w:eastAsia="Calibri"/>
          <w:color w:val="000000"/>
          <w:spacing w:val="1"/>
          <w:sz w:val="24"/>
          <w:szCs w:val="24"/>
        </w:rPr>
        <w:t>l</w:t>
      </w:r>
      <w:r w:rsidRPr="009D11A9">
        <w:rPr>
          <w:rFonts w:eastAsia="Calibri"/>
          <w:color w:val="000000"/>
          <w:sz w:val="24"/>
          <w:szCs w:val="24"/>
        </w:rPr>
        <w:t>ood</w:t>
      </w:r>
      <w:r w:rsidRPr="009D11A9">
        <w:rPr>
          <w:rFonts w:eastAsia="Calibri"/>
          <w:color w:val="000000"/>
          <w:spacing w:val="-3"/>
          <w:sz w:val="24"/>
          <w:szCs w:val="24"/>
        </w:rPr>
        <w:t xml:space="preserve"> </w:t>
      </w:r>
      <w:r w:rsidRPr="009D11A9">
        <w:rPr>
          <w:rFonts w:eastAsia="Calibri"/>
          <w:color w:val="000000"/>
          <w:sz w:val="24"/>
          <w:szCs w:val="24"/>
        </w:rPr>
        <w:t>Sa</w:t>
      </w:r>
      <w:r w:rsidRPr="009D11A9">
        <w:rPr>
          <w:rFonts w:eastAsia="Calibri"/>
          <w:color w:val="000000"/>
          <w:spacing w:val="1"/>
          <w:sz w:val="24"/>
          <w:szCs w:val="24"/>
        </w:rPr>
        <w:t>f</w:t>
      </w:r>
      <w:r w:rsidRPr="009D11A9">
        <w:rPr>
          <w:rFonts w:eastAsia="Calibri"/>
          <w:color w:val="000000"/>
          <w:sz w:val="24"/>
          <w:szCs w:val="24"/>
        </w:rPr>
        <w:t>e</w:t>
      </w:r>
      <w:r w:rsidRPr="009D11A9">
        <w:rPr>
          <w:rFonts w:eastAsia="Calibri"/>
          <w:color w:val="000000"/>
          <w:spacing w:val="-1"/>
          <w:sz w:val="24"/>
          <w:szCs w:val="24"/>
        </w:rPr>
        <w:t>t</w:t>
      </w:r>
      <w:r w:rsidRPr="009D11A9">
        <w:rPr>
          <w:rFonts w:eastAsia="Calibri"/>
          <w:color w:val="000000"/>
          <w:sz w:val="24"/>
          <w:szCs w:val="24"/>
        </w:rPr>
        <w:t>y</w:t>
      </w:r>
      <w:r w:rsidRPr="009D11A9">
        <w:rPr>
          <w:rFonts w:eastAsia="Calibri"/>
          <w:color w:val="000000"/>
          <w:spacing w:val="-6"/>
          <w:sz w:val="24"/>
          <w:szCs w:val="24"/>
        </w:rPr>
        <w:t xml:space="preserve"> </w:t>
      </w:r>
      <w:r w:rsidRPr="009D11A9">
        <w:rPr>
          <w:rFonts w:eastAsia="Calibri"/>
          <w:color w:val="000000"/>
          <w:sz w:val="24"/>
          <w:szCs w:val="24"/>
        </w:rPr>
        <w:t>A</w:t>
      </w:r>
      <w:r w:rsidRPr="009D11A9">
        <w:rPr>
          <w:rFonts w:eastAsia="Calibri"/>
          <w:color w:val="000000"/>
          <w:spacing w:val="-1"/>
          <w:sz w:val="24"/>
          <w:szCs w:val="24"/>
        </w:rPr>
        <w:t>w</w:t>
      </w:r>
      <w:r w:rsidRPr="009D11A9">
        <w:rPr>
          <w:rFonts w:eastAsia="Calibri"/>
          <w:color w:val="000000"/>
          <w:sz w:val="24"/>
          <w:szCs w:val="24"/>
        </w:rPr>
        <w:t>areness</w:t>
      </w:r>
      <w:r w:rsidRPr="009D11A9">
        <w:rPr>
          <w:rFonts w:eastAsia="Calibri"/>
          <w:color w:val="000000"/>
          <w:spacing w:val="-2"/>
          <w:sz w:val="24"/>
          <w:szCs w:val="24"/>
        </w:rPr>
        <w:t xml:space="preserve"> </w:t>
      </w:r>
      <w:r w:rsidRPr="009D11A9">
        <w:rPr>
          <w:rFonts w:eastAsia="Calibri"/>
          <w:color w:val="000000"/>
          <w:sz w:val="24"/>
          <w:szCs w:val="24"/>
        </w:rPr>
        <w:t>pos</w:t>
      </w:r>
      <w:r w:rsidRPr="009D11A9">
        <w:rPr>
          <w:rFonts w:eastAsia="Calibri"/>
          <w:color w:val="000000"/>
          <w:spacing w:val="-1"/>
          <w:sz w:val="24"/>
          <w:szCs w:val="24"/>
        </w:rPr>
        <w:t>t</w:t>
      </w:r>
      <w:r w:rsidRPr="009D11A9">
        <w:rPr>
          <w:rFonts w:eastAsia="Calibri"/>
          <w:color w:val="000000"/>
          <w:sz w:val="24"/>
          <w:szCs w:val="24"/>
        </w:rPr>
        <w:t xml:space="preserve">s. NOAA has prepared a </w:t>
      </w:r>
      <w:hyperlink r:id="rId20" w:history="1">
        <w:r w:rsidRPr="009D11A9">
          <w:rPr>
            <w:rFonts w:eastAsia="Calibri"/>
            <w:color w:val="0000FF" w:themeColor="hyperlink"/>
            <w:sz w:val="24"/>
            <w:szCs w:val="24"/>
            <w:u w:val="single"/>
          </w:rPr>
          <w:t>socia</w:t>
        </w:r>
        <w:r w:rsidRPr="009D11A9">
          <w:rPr>
            <w:rFonts w:eastAsia="Calibri"/>
            <w:color w:val="0000FF" w:themeColor="hyperlink"/>
            <w:sz w:val="24"/>
            <w:szCs w:val="24"/>
            <w:u w:val="single"/>
          </w:rPr>
          <w:t>l</w:t>
        </w:r>
        <w:r w:rsidRPr="009D11A9">
          <w:rPr>
            <w:rFonts w:eastAsia="Calibri"/>
            <w:color w:val="0000FF" w:themeColor="hyperlink"/>
            <w:sz w:val="24"/>
            <w:szCs w:val="24"/>
            <w:u w:val="single"/>
          </w:rPr>
          <w:t xml:space="preserve"> </w:t>
        </w:r>
        <w:r w:rsidRPr="009D11A9">
          <w:rPr>
            <w:rFonts w:eastAsia="Calibri"/>
            <w:color w:val="0000FF" w:themeColor="hyperlink"/>
            <w:sz w:val="24"/>
            <w:szCs w:val="24"/>
            <w:u w:val="single"/>
          </w:rPr>
          <w:t>m</w:t>
        </w:r>
        <w:r w:rsidRPr="009D11A9">
          <w:rPr>
            <w:rFonts w:eastAsia="Calibri"/>
            <w:color w:val="0000FF" w:themeColor="hyperlink"/>
            <w:sz w:val="24"/>
            <w:szCs w:val="24"/>
            <w:u w:val="single"/>
          </w:rPr>
          <w:t>edia plan</w:t>
        </w:r>
      </w:hyperlink>
      <w:r w:rsidRPr="009D11A9">
        <w:rPr>
          <w:rFonts w:eastAsia="Calibri"/>
          <w:color w:val="000000"/>
          <w:sz w:val="24"/>
          <w:szCs w:val="24"/>
        </w:rPr>
        <w:t xml:space="preserve"> for the week with pre-written Facebook and Twitter posts. It has also partnered with OSHA on a workplace education program to teach workers how to prevent and respond to floods and other disasters.</w:t>
      </w:r>
    </w:p>
    <w:p w:rsidR="009D11A9" w:rsidRPr="009D11A9" w:rsidRDefault="009D11A9" w:rsidP="009D11A9">
      <w:pPr>
        <w:spacing w:line="240" w:lineRule="exact"/>
        <w:textAlignment w:val="baseline"/>
        <w:rPr>
          <w:rFonts w:eastAsiaTheme="minorHAnsi"/>
          <w:sz w:val="24"/>
          <w:szCs w:val="24"/>
          <w:lang w:val="en"/>
        </w:rPr>
      </w:pPr>
    </w:p>
    <w:p w:rsidR="009D11A9" w:rsidRPr="009D11A9" w:rsidRDefault="009D11A9" w:rsidP="009D11A9">
      <w:pPr>
        <w:spacing w:line="240" w:lineRule="exact"/>
        <w:jc w:val="center"/>
        <w:textAlignment w:val="baseline"/>
        <w:rPr>
          <w:rFonts w:eastAsiaTheme="minorHAnsi"/>
          <w:sz w:val="24"/>
          <w:szCs w:val="24"/>
          <w:lang w:val="en"/>
        </w:rPr>
      </w:pPr>
      <w:r w:rsidRPr="009D11A9">
        <w:rPr>
          <w:rFonts w:eastAsiaTheme="minorHAnsi"/>
          <w:sz w:val="24"/>
          <w:szCs w:val="24"/>
          <w:lang w:val="en"/>
        </w:rPr>
        <w:t>###</w:t>
      </w:r>
    </w:p>
    <w:p w:rsidR="009D11A9" w:rsidRPr="009D11A9" w:rsidRDefault="009D11A9" w:rsidP="009D11A9">
      <w:pPr>
        <w:spacing w:line="240" w:lineRule="exact"/>
        <w:textAlignment w:val="baseline"/>
        <w:rPr>
          <w:rFonts w:eastAsiaTheme="minorHAnsi"/>
          <w:sz w:val="24"/>
          <w:szCs w:val="24"/>
          <w:lang w:val="en"/>
        </w:rPr>
      </w:pPr>
    </w:p>
    <w:p w:rsidR="009D11A9" w:rsidRPr="009D11A9" w:rsidRDefault="009D11A9" w:rsidP="009D11A9">
      <w:pPr>
        <w:spacing w:line="240" w:lineRule="exact"/>
        <w:textAlignment w:val="baseline"/>
        <w:rPr>
          <w:rFonts w:eastAsiaTheme="minorHAnsi"/>
          <w:sz w:val="24"/>
          <w:szCs w:val="24"/>
          <w:lang w:val="en"/>
        </w:rPr>
      </w:pPr>
      <w:proofErr w:type="gramStart"/>
      <w:r w:rsidRPr="009D11A9">
        <w:rPr>
          <w:rFonts w:eastAsiaTheme="minorHAnsi"/>
          <w:sz w:val="24"/>
          <w:szCs w:val="24"/>
          <w:lang w:val="en"/>
        </w:rPr>
        <w:t xml:space="preserve">For more information on New Jersey’s disaster recovery, visit </w:t>
      </w:r>
      <w:hyperlink r:id="rId21" w:history="1">
        <w:r w:rsidRPr="009D11A9">
          <w:rPr>
            <w:rFonts w:eastAsiaTheme="minorHAnsi"/>
            <w:color w:val="0000FF" w:themeColor="hyperlink"/>
            <w:sz w:val="24"/>
            <w:szCs w:val="24"/>
            <w:u w:val="single"/>
            <w:lang w:val="en"/>
          </w:rPr>
          <w:t>fema.gov/</w:t>
        </w:r>
        <w:proofErr w:type="spellStart"/>
        <w:r w:rsidRPr="009D11A9">
          <w:rPr>
            <w:rFonts w:eastAsiaTheme="minorHAnsi"/>
            <w:color w:val="0000FF" w:themeColor="hyperlink"/>
            <w:sz w:val="24"/>
            <w:szCs w:val="24"/>
            <w:u w:val="single"/>
            <w:lang w:val="en"/>
          </w:rPr>
          <w:t>SandyNJ</w:t>
        </w:r>
        <w:proofErr w:type="spellEnd"/>
      </w:hyperlink>
      <w:r w:rsidRPr="009D11A9">
        <w:rPr>
          <w:rFonts w:eastAsiaTheme="minorHAnsi"/>
          <w:sz w:val="24"/>
          <w:szCs w:val="24"/>
          <w:lang w:val="en"/>
        </w:rPr>
        <w:t xml:space="preserve">, </w:t>
      </w:r>
      <w:hyperlink r:id="rId22" w:history="1">
        <w:r w:rsidRPr="009D11A9">
          <w:rPr>
            <w:rFonts w:eastAsiaTheme="minorHAnsi"/>
            <w:color w:val="0000FF" w:themeColor="hyperlink"/>
            <w:sz w:val="24"/>
            <w:szCs w:val="24"/>
            <w:u w:val="single"/>
            <w:lang w:val="en"/>
          </w:rPr>
          <w:t>twitter.com/</w:t>
        </w:r>
        <w:proofErr w:type="spellStart"/>
        <w:r w:rsidRPr="009D11A9">
          <w:rPr>
            <w:rFonts w:eastAsiaTheme="minorHAnsi"/>
            <w:color w:val="0000FF" w:themeColor="hyperlink"/>
            <w:sz w:val="24"/>
            <w:szCs w:val="24"/>
            <w:u w:val="single"/>
            <w:lang w:val="en"/>
          </w:rPr>
          <w:t>FEMASandy</w:t>
        </w:r>
        <w:proofErr w:type="spellEnd"/>
      </w:hyperlink>
      <w:r w:rsidRPr="009D11A9">
        <w:rPr>
          <w:rFonts w:eastAsiaTheme="minorHAnsi"/>
          <w:sz w:val="24"/>
          <w:szCs w:val="24"/>
          <w:lang w:val="en"/>
        </w:rPr>
        <w:t xml:space="preserve">, </w:t>
      </w:r>
      <w:hyperlink r:id="rId23" w:history="1">
        <w:r w:rsidRPr="009D11A9">
          <w:rPr>
            <w:rFonts w:eastAsiaTheme="minorHAnsi"/>
            <w:color w:val="0000FF" w:themeColor="hyperlink"/>
            <w:sz w:val="24"/>
            <w:szCs w:val="24"/>
            <w:u w:val="single"/>
            <w:lang w:val="en"/>
          </w:rPr>
          <w:t>facebook.com/</w:t>
        </w:r>
        <w:proofErr w:type="spellStart"/>
        <w:r w:rsidRPr="009D11A9">
          <w:rPr>
            <w:rFonts w:eastAsiaTheme="minorHAnsi"/>
            <w:color w:val="0000FF" w:themeColor="hyperlink"/>
            <w:sz w:val="24"/>
            <w:szCs w:val="24"/>
            <w:u w:val="single"/>
            <w:lang w:val="en"/>
          </w:rPr>
          <w:t>FEMASandy</w:t>
        </w:r>
        <w:proofErr w:type="spellEnd"/>
      </w:hyperlink>
      <w:r w:rsidRPr="009D11A9">
        <w:rPr>
          <w:rFonts w:eastAsiaTheme="minorHAnsi"/>
          <w:sz w:val="24"/>
          <w:szCs w:val="24"/>
          <w:lang w:val="en"/>
        </w:rPr>
        <w:t xml:space="preserve"> and </w:t>
      </w:r>
      <w:hyperlink r:id="rId24" w:history="1">
        <w:r w:rsidRPr="009D11A9">
          <w:rPr>
            <w:rFonts w:eastAsiaTheme="minorHAnsi"/>
            <w:color w:val="0000FF" w:themeColor="hyperlink"/>
            <w:sz w:val="24"/>
            <w:szCs w:val="24"/>
            <w:u w:val="single"/>
            <w:lang w:val="en"/>
          </w:rPr>
          <w:t>fema.gov/blog</w:t>
        </w:r>
      </w:hyperlink>
      <w:r w:rsidRPr="009D11A9">
        <w:rPr>
          <w:rFonts w:eastAsiaTheme="minorHAnsi"/>
          <w:sz w:val="24"/>
          <w:szCs w:val="24"/>
          <w:lang w:val="en"/>
        </w:rPr>
        <w:t>.</w:t>
      </w:r>
      <w:proofErr w:type="gramEnd"/>
      <w:r w:rsidRPr="009D11A9">
        <w:rPr>
          <w:rFonts w:eastAsiaTheme="minorHAnsi"/>
          <w:sz w:val="24"/>
          <w:szCs w:val="24"/>
          <w:lang w:val="en"/>
        </w:rPr>
        <w:br/>
      </w:r>
    </w:p>
    <w:p w:rsidR="009B2F47" w:rsidRPr="00CB2FE7" w:rsidRDefault="009D11A9" w:rsidP="009D11A9">
      <w:pPr>
        <w:spacing w:line="240" w:lineRule="exact"/>
        <w:textAlignment w:val="baseline"/>
        <w:rPr>
          <w:lang w:val="en"/>
        </w:rPr>
      </w:pPr>
      <w:r w:rsidRPr="009D11A9">
        <w:rPr>
          <w:rFonts w:eastAsiaTheme="minorHAnsi"/>
          <w:sz w:val="24"/>
          <w:szCs w:val="24"/>
          <w:lang w:val="en"/>
        </w:rPr>
        <w:t>FEMA's mission is to support our citizens and first responders to ensure that as a nation we work together to build, sustain, and improve our capability to prepare for, protect against, respond to, recover from, and mitigate all hazards.</w:t>
      </w:r>
    </w:p>
    <w:sectPr w:rsidR="009B2F47" w:rsidRPr="00CB2FE7" w:rsidSect="007749D6">
      <w:headerReference w:type="even" r:id="rId25"/>
      <w:headerReference w:type="default" r:id="rId26"/>
      <w:footerReference w:type="default" r:id="rId27"/>
      <w:headerReference w:type="first" r:id="rId28"/>
      <w:type w:val="continuous"/>
      <w:pgSz w:w="12240" w:h="15840" w:code="1"/>
      <w:pgMar w:top="1123" w:right="1080" w:bottom="965" w:left="1080" w:header="518" w:footer="475"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42ED" w:rsidRDefault="00B342ED">
      <w:r>
        <w:separator/>
      </w:r>
    </w:p>
  </w:endnote>
  <w:endnote w:type="continuationSeparator" w:id="0">
    <w:p w:rsidR="00B342ED" w:rsidRDefault="00B342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42ED" w:rsidRDefault="00B342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42ED" w:rsidRDefault="00B342ED">
      <w:r>
        <w:separator/>
      </w:r>
    </w:p>
  </w:footnote>
  <w:footnote w:type="continuationSeparator" w:id="0">
    <w:p w:rsidR="00B342ED" w:rsidRDefault="00B342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42ED" w:rsidRDefault="00B342ED" w:rsidP="00B124DA">
    <w:pPr>
      <w:pStyle w:val="Header"/>
      <w:spacing w:line="200" w:lineRule="exact"/>
      <w:rPr>
        <w:rFonts w:ascii="Times" w:hAnsi="Times"/>
        <w:bCs/>
        <w:color w:val="003366"/>
        <w:sz w:val="17"/>
      </w:rPr>
    </w:pPr>
  </w:p>
  <w:p w:rsidR="00B342ED" w:rsidRDefault="00B342ED">
    <w:pPr>
      <w:pStyle w:val="Header"/>
      <w:spacing w:line="200" w:lineRule="exact"/>
      <w:ind w:left="6800"/>
      <w:rPr>
        <w:rFonts w:ascii="Times" w:hAnsi="Times"/>
        <w:bCs/>
        <w:color w:val="003366"/>
        <w:sz w:val="17"/>
      </w:rPr>
    </w:pPr>
  </w:p>
  <w:p w:rsidR="00B342ED" w:rsidRDefault="00593026">
    <w:pPr>
      <w:pStyle w:val="Header"/>
      <w:spacing w:line="200" w:lineRule="exact"/>
      <w:ind w:left="6800"/>
      <w:rPr>
        <w:rFonts w:ascii="Times" w:hAnsi="Times"/>
        <w:bCs/>
        <w:color w:val="003366"/>
        <w:sz w:val="17"/>
      </w:rPr>
    </w:pPr>
    <w:r>
      <w:rPr>
        <w:noProof/>
      </w:rPr>
      <w:drawing>
        <wp:anchor distT="0" distB="0" distL="114300" distR="114300" simplePos="0" relativeHeight="251660288" behindDoc="0" locked="0" layoutInCell="1" allowOverlap="1" wp14:anchorId="1392E7CD" wp14:editId="05D35168">
          <wp:simplePos x="0" y="0"/>
          <wp:positionH relativeFrom="column">
            <wp:posOffset>4366260</wp:posOffset>
          </wp:positionH>
          <wp:positionV relativeFrom="paragraph">
            <wp:posOffset>72390</wp:posOffset>
          </wp:positionV>
          <wp:extent cx="1666875" cy="944880"/>
          <wp:effectExtent l="0" t="0" r="9525" b="7620"/>
          <wp:wrapSquare wrapText="bothSides"/>
          <wp:docPr id="1" name="Picture 1" descr="G:\EA\Planning and Products\Writers' Folders\Current Writers\Stuart\logos\LOGO-NJS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A\Planning and Products\Writers' Folders\Current Writers\Stuart\logos\LOGO-NJSR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66875" cy="9448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342ED" w:rsidRPr="00B124DA" w:rsidRDefault="00B342ED" w:rsidP="00B124DA">
    <w:pPr>
      <w:pStyle w:val="Header"/>
      <w:spacing w:line="200" w:lineRule="exact"/>
      <w:ind w:left="6800"/>
      <w:jc w:val="right"/>
      <w:rPr>
        <w:rFonts w:ascii="Times" w:hAnsi="Times"/>
        <w:bCs/>
        <w:color w:val="003366"/>
        <w:sz w:val="17"/>
      </w:rPr>
    </w:pPr>
  </w:p>
  <w:p w:rsidR="00B342ED" w:rsidRDefault="00B342ED">
    <w:pPr>
      <w:pStyle w:val="Header"/>
      <w:spacing w:before="240"/>
    </w:pPr>
    <w:r>
      <w:t xml:space="preserve">                     </w:t>
    </w:r>
  </w:p>
  <w:p w:rsidR="00B342ED" w:rsidRDefault="00B342ED" w:rsidP="009355C6">
    <w:pPr>
      <w:pStyle w:val="Header"/>
      <w:tabs>
        <w:tab w:val="left" w:pos="636"/>
      </w:tabs>
    </w:pPr>
    <w:r>
      <w:t xml:space="preserve"> </w:t>
    </w: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42ED" w:rsidRDefault="00B342E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42ED" w:rsidRDefault="00B342ED">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42ED" w:rsidRDefault="00B342E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5C0410"/>
    <w:multiLevelType w:val="hybridMultilevel"/>
    <w:tmpl w:val="EDE2AB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3CD07EE"/>
    <w:multiLevelType w:val="hybridMultilevel"/>
    <w:tmpl w:val="CF9E78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49C081F"/>
    <w:multiLevelType w:val="hybridMultilevel"/>
    <w:tmpl w:val="596CDEA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06D24EB0"/>
    <w:multiLevelType w:val="hybridMultilevel"/>
    <w:tmpl w:val="120488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72D66C7"/>
    <w:multiLevelType w:val="hybridMultilevel"/>
    <w:tmpl w:val="BF860F24"/>
    <w:lvl w:ilvl="0" w:tplc="7DA459D6">
      <w:numFmt w:val="bullet"/>
      <w:lvlText w:val=""/>
      <w:lvlJc w:val="left"/>
      <w:pPr>
        <w:tabs>
          <w:tab w:val="num" w:pos="600"/>
        </w:tabs>
        <w:ind w:left="600" w:hanging="360"/>
      </w:pPr>
      <w:rPr>
        <w:rFonts w:ascii="Symbol" w:eastAsia="Times" w:hAnsi="Symbol" w:cs="Times New Roman" w:hint="default"/>
      </w:rPr>
    </w:lvl>
    <w:lvl w:ilvl="1" w:tplc="04090003" w:tentative="1">
      <w:start w:val="1"/>
      <w:numFmt w:val="bullet"/>
      <w:lvlText w:val="o"/>
      <w:lvlJc w:val="left"/>
      <w:pPr>
        <w:tabs>
          <w:tab w:val="num" w:pos="1320"/>
        </w:tabs>
        <w:ind w:left="1320" w:hanging="360"/>
      </w:pPr>
      <w:rPr>
        <w:rFonts w:ascii="Courier New" w:hAnsi="Courier New" w:cs="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cs="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cs="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abstractNum w:abstractNumId="6">
    <w:nsid w:val="13F13C59"/>
    <w:multiLevelType w:val="hybridMultilevel"/>
    <w:tmpl w:val="A6A8ECA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196E4412"/>
    <w:multiLevelType w:val="hybridMultilevel"/>
    <w:tmpl w:val="892497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14177EB"/>
    <w:multiLevelType w:val="hybridMultilevel"/>
    <w:tmpl w:val="4DFAE9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CBE3F31"/>
    <w:multiLevelType w:val="hybridMultilevel"/>
    <w:tmpl w:val="D68A2090"/>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81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10">
    <w:nsid w:val="370A3EDA"/>
    <w:multiLevelType w:val="hybridMultilevel"/>
    <w:tmpl w:val="CFD49F86"/>
    <w:lvl w:ilvl="0" w:tplc="42589458">
      <w:start w:val="1"/>
      <w:numFmt w:val="bullet"/>
      <w:lvlText w:val="o"/>
      <w:lvlJc w:val="center"/>
      <w:pPr>
        <w:ind w:left="150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39E96558"/>
    <w:multiLevelType w:val="hybridMultilevel"/>
    <w:tmpl w:val="670483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44D84DE1"/>
    <w:multiLevelType w:val="hybridMultilevel"/>
    <w:tmpl w:val="F0F47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C4007D9"/>
    <w:multiLevelType w:val="hybridMultilevel"/>
    <w:tmpl w:val="7FFC6D34"/>
    <w:lvl w:ilvl="0" w:tplc="04090003">
      <w:start w:val="1"/>
      <w:numFmt w:val="bullet"/>
      <w:lvlText w:val="o"/>
      <w:lvlJc w:val="left"/>
      <w:pPr>
        <w:ind w:left="2160" w:hanging="360"/>
      </w:pPr>
      <w:rPr>
        <w:rFonts w:ascii="Courier New" w:hAnsi="Courier New" w:cs="Courier New"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nsid w:val="4E735102"/>
    <w:multiLevelType w:val="hybridMultilevel"/>
    <w:tmpl w:val="17961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1741C58"/>
    <w:multiLevelType w:val="hybridMultilevel"/>
    <w:tmpl w:val="B3BE2F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57453476"/>
    <w:multiLevelType w:val="hybridMultilevel"/>
    <w:tmpl w:val="C296A3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87B3D88"/>
    <w:multiLevelType w:val="multilevel"/>
    <w:tmpl w:val="A5542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B6B6850"/>
    <w:multiLevelType w:val="hybridMultilevel"/>
    <w:tmpl w:val="004A84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5FAC21D7"/>
    <w:multiLevelType w:val="hybridMultilevel"/>
    <w:tmpl w:val="D4F09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6C7266E"/>
    <w:multiLevelType w:val="hybridMultilevel"/>
    <w:tmpl w:val="ED50C036"/>
    <w:lvl w:ilvl="0" w:tplc="04090001">
      <w:start w:val="1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6C6C444E"/>
    <w:multiLevelType w:val="hybridMultilevel"/>
    <w:tmpl w:val="71A8AB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6DE70D9E"/>
    <w:multiLevelType w:val="hybridMultilevel"/>
    <w:tmpl w:val="52445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E337B78"/>
    <w:multiLevelType w:val="hybridMultilevel"/>
    <w:tmpl w:val="DF4CF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2"/>
  </w:num>
  <w:num w:numId="3">
    <w:abstractNumId w:val="16"/>
  </w:num>
  <w:num w:numId="4">
    <w:abstractNumId w:val="4"/>
  </w:num>
  <w:num w:numId="5">
    <w:abstractNumId w:val="5"/>
  </w:num>
  <w:num w:numId="6">
    <w:abstractNumId w:val="19"/>
  </w:num>
  <w:num w:numId="7">
    <w:abstractNumId w:val="17"/>
  </w:num>
  <w:num w:numId="8">
    <w:abstractNumId w:val="0"/>
    <w:lvlOverride w:ilvl="0">
      <w:lvl w:ilvl="0">
        <w:numFmt w:val="bullet"/>
        <w:lvlText w:val=""/>
        <w:legacy w:legacy="1" w:legacySpace="0" w:legacyIndent="360"/>
        <w:lvlJc w:val="left"/>
        <w:pPr>
          <w:ind w:left="0" w:hanging="360"/>
        </w:pPr>
        <w:rPr>
          <w:rFonts w:ascii="Symbol" w:hAnsi="Symbol" w:hint="default"/>
        </w:rPr>
      </w:lvl>
    </w:lvlOverride>
  </w:num>
  <w:num w:numId="9">
    <w:abstractNumId w:val="21"/>
  </w:num>
  <w:num w:numId="10">
    <w:abstractNumId w:val="7"/>
  </w:num>
  <w:num w:numId="11">
    <w:abstractNumId w:val="9"/>
  </w:num>
  <w:num w:numId="12">
    <w:abstractNumId w:val="10"/>
  </w:num>
  <w:num w:numId="13">
    <w:abstractNumId w:val="18"/>
  </w:num>
  <w:num w:numId="14">
    <w:abstractNumId w:val="14"/>
  </w:num>
  <w:num w:numId="15">
    <w:abstractNumId w:val="13"/>
  </w:num>
  <w:num w:numId="16">
    <w:abstractNumId w:val="11"/>
  </w:num>
  <w:num w:numId="17">
    <w:abstractNumId w:val="8"/>
  </w:num>
  <w:num w:numId="18">
    <w:abstractNumId w:val="15"/>
  </w:num>
  <w:num w:numId="19">
    <w:abstractNumId w:val="1"/>
  </w:num>
  <w:num w:numId="20">
    <w:abstractNumId w:val="12"/>
  </w:num>
  <w:num w:numId="2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noPunctuationKerning/>
  <w:characterSpacingControl w:val="doNotCompress"/>
  <w:hdrShapeDefaults>
    <o:shapedefaults v:ext="edit" spidmax="849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854"/>
    <w:rsid w:val="00007421"/>
    <w:rsid w:val="00007C5D"/>
    <w:rsid w:val="000159AC"/>
    <w:rsid w:val="00030559"/>
    <w:rsid w:val="00030FA5"/>
    <w:rsid w:val="00042854"/>
    <w:rsid w:val="00047D07"/>
    <w:rsid w:val="00061288"/>
    <w:rsid w:val="000714A4"/>
    <w:rsid w:val="00077DBD"/>
    <w:rsid w:val="00085A58"/>
    <w:rsid w:val="00086977"/>
    <w:rsid w:val="00090DAA"/>
    <w:rsid w:val="00096230"/>
    <w:rsid w:val="000A0899"/>
    <w:rsid w:val="000B0C3F"/>
    <w:rsid w:val="000C62BC"/>
    <w:rsid w:val="000D5B20"/>
    <w:rsid w:val="000E0DF0"/>
    <w:rsid w:val="000F1B0C"/>
    <w:rsid w:val="000F1B60"/>
    <w:rsid w:val="000F1C37"/>
    <w:rsid w:val="00105B6E"/>
    <w:rsid w:val="00113E4A"/>
    <w:rsid w:val="0011696E"/>
    <w:rsid w:val="00130432"/>
    <w:rsid w:val="00151656"/>
    <w:rsid w:val="00157878"/>
    <w:rsid w:val="00162A5A"/>
    <w:rsid w:val="00177C30"/>
    <w:rsid w:val="0018525E"/>
    <w:rsid w:val="001A6479"/>
    <w:rsid w:val="001B2863"/>
    <w:rsid w:val="001B2C2D"/>
    <w:rsid w:val="001C2C59"/>
    <w:rsid w:val="001D5832"/>
    <w:rsid w:val="001E00D1"/>
    <w:rsid w:val="001E02AD"/>
    <w:rsid w:val="001E0C73"/>
    <w:rsid w:val="001E546A"/>
    <w:rsid w:val="002100D1"/>
    <w:rsid w:val="002111C0"/>
    <w:rsid w:val="00225270"/>
    <w:rsid w:val="00231D56"/>
    <w:rsid w:val="00235D47"/>
    <w:rsid w:val="0024352C"/>
    <w:rsid w:val="00252E4C"/>
    <w:rsid w:val="00262FF9"/>
    <w:rsid w:val="002643EE"/>
    <w:rsid w:val="00273091"/>
    <w:rsid w:val="00273E1F"/>
    <w:rsid w:val="002865BC"/>
    <w:rsid w:val="002969AF"/>
    <w:rsid w:val="002B0A4C"/>
    <w:rsid w:val="002B6339"/>
    <w:rsid w:val="002D5990"/>
    <w:rsid w:val="002E403D"/>
    <w:rsid w:val="002E5F32"/>
    <w:rsid w:val="002F1B1A"/>
    <w:rsid w:val="002F28C9"/>
    <w:rsid w:val="002F3EA7"/>
    <w:rsid w:val="002F6817"/>
    <w:rsid w:val="00301460"/>
    <w:rsid w:val="00305D62"/>
    <w:rsid w:val="00311814"/>
    <w:rsid w:val="003152B1"/>
    <w:rsid w:val="00326435"/>
    <w:rsid w:val="00331CA9"/>
    <w:rsid w:val="00345FB3"/>
    <w:rsid w:val="0035645F"/>
    <w:rsid w:val="00381684"/>
    <w:rsid w:val="00391AA6"/>
    <w:rsid w:val="00397AEB"/>
    <w:rsid w:val="00397DA4"/>
    <w:rsid w:val="003A144F"/>
    <w:rsid w:val="003A77B1"/>
    <w:rsid w:val="003B092E"/>
    <w:rsid w:val="003B5A51"/>
    <w:rsid w:val="003C36B2"/>
    <w:rsid w:val="003C47BB"/>
    <w:rsid w:val="003C4A17"/>
    <w:rsid w:val="003C5CE7"/>
    <w:rsid w:val="003D30F0"/>
    <w:rsid w:val="003F01D0"/>
    <w:rsid w:val="003F206F"/>
    <w:rsid w:val="003F4A94"/>
    <w:rsid w:val="003F5462"/>
    <w:rsid w:val="004010E3"/>
    <w:rsid w:val="004050AD"/>
    <w:rsid w:val="00421FA6"/>
    <w:rsid w:val="0043153B"/>
    <w:rsid w:val="00436599"/>
    <w:rsid w:val="0045446B"/>
    <w:rsid w:val="00456DB7"/>
    <w:rsid w:val="004612DF"/>
    <w:rsid w:val="00482401"/>
    <w:rsid w:val="00493B84"/>
    <w:rsid w:val="0049718C"/>
    <w:rsid w:val="004A6534"/>
    <w:rsid w:val="004B7A0A"/>
    <w:rsid w:val="004D3D2A"/>
    <w:rsid w:val="004E01C1"/>
    <w:rsid w:val="004E0775"/>
    <w:rsid w:val="004F4E7C"/>
    <w:rsid w:val="00506D60"/>
    <w:rsid w:val="0052281E"/>
    <w:rsid w:val="005351A8"/>
    <w:rsid w:val="00537BF0"/>
    <w:rsid w:val="00544840"/>
    <w:rsid w:val="00545CD7"/>
    <w:rsid w:val="005506FE"/>
    <w:rsid w:val="00552FC0"/>
    <w:rsid w:val="005546BF"/>
    <w:rsid w:val="00572AC5"/>
    <w:rsid w:val="00577083"/>
    <w:rsid w:val="005813BF"/>
    <w:rsid w:val="0058633B"/>
    <w:rsid w:val="00586982"/>
    <w:rsid w:val="00593026"/>
    <w:rsid w:val="0059335B"/>
    <w:rsid w:val="005A40CC"/>
    <w:rsid w:val="005A5A13"/>
    <w:rsid w:val="005D4B4F"/>
    <w:rsid w:val="005E1835"/>
    <w:rsid w:val="005F0F63"/>
    <w:rsid w:val="005F45A9"/>
    <w:rsid w:val="00612616"/>
    <w:rsid w:val="00614266"/>
    <w:rsid w:val="00640EF5"/>
    <w:rsid w:val="006416EE"/>
    <w:rsid w:val="00645651"/>
    <w:rsid w:val="00650865"/>
    <w:rsid w:val="00651703"/>
    <w:rsid w:val="006636EA"/>
    <w:rsid w:val="0069289F"/>
    <w:rsid w:val="00695603"/>
    <w:rsid w:val="006A06E5"/>
    <w:rsid w:val="006B16F4"/>
    <w:rsid w:val="006B33DC"/>
    <w:rsid w:val="006C08C1"/>
    <w:rsid w:val="006C1F85"/>
    <w:rsid w:val="006C3A4E"/>
    <w:rsid w:val="006E3145"/>
    <w:rsid w:val="006E541B"/>
    <w:rsid w:val="006F4BB4"/>
    <w:rsid w:val="006F63AD"/>
    <w:rsid w:val="00705239"/>
    <w:rsid w:val="00715FC3"/>
    <w:rsid w:val="007329FC"/>
    <w:rsid w:val="0074139C"/>
    <w:rsid w:val="00755740"/>
    <w:rsid w:val="00762621"/>
    <w:rsid w:val="007749D6"/>
    <w:rsid w:val="007959D8"/>
    <w:rsid w:val="007968B7"/>
    <w:rsid w:val="00797F77"/>
    <w:rsid w:val="007A03A9"/>
    <w:rsid w:val="007A0508"/>
    <w:rsid w:val="007A36E2"/>
    <w:rsid w:val="007A3782"/>
    <w:rsid w:val="007C160A"/>
    <w:rsid w:val="007C7F96"/>
    <w:rsid w:val="007D511D"/>
    <w:rsid w:val="007E3250"/>
    <w:rsid w:val="00800618"/>
    <w:rsid w:val="00801520"/>
    <w:rsid w:val="008101F6"/>
    <w:rsid w:val="00830105"/>
    <w:rsid w:val="008362D7"/>
    <w:rsid w:val="00836FCE"/>
    <w:rsid w:val="0084235B"/>
    <w:rsid w:val="00852A7F"/>
    <w:rsid w:val="00874A41"/>
    <w:rsid w:val="008773DE"/>
    <w:rsid w:val="00884E31"/>
    <w:rsid w:val="00886308"/>
    <w:rsid w:val="00896F5B"/>
    <w:rsid w:val="008A2309"/>
    <w:rsid w:val="008A5EED"/>
    <w:rsid w:val="008D0F73"/>
    <w:rsid w:val="008D51C1"/>
    <w:rsid w:val="008E2B74"/>
    <w:rsid w:val="008E417A"/>
    <w:rsid w:val="008E52AE"/>
    <w:rsid w:val="008F4B2E"/>
    <w:rsid w:val="008F6E6E"/>
    <w:rsid w:val="008F7AC0"/>
    <w:rsid w:val="00900043"/>
    <w:rsid w:val="0091423B"/>
    <w:rsid w:val="00925B0C"/>
    <w:rsid w:val="00925D32"/>
    <w:rsid w:val="00927690"/>
    <w:rsid w:val="00930596"/>
    <w:rsid w:val="009355C6"/>
    <w:rsid w:val="0094000A"/>
    <w:rsid w:val="009578AA"/>
    <w:rsid w:val="009659F8"/>
    <w:rsid w:val="00974E59"/>
    <w:rsid w:val="00984178"/>
    <w:rsid w:val="009A2F09"/>
    <w:rsid w:val="009A3559"/>
    <w:rsid w:val="009B094E"/>
    <w:rsid w:val="009B2F47"/>
    <w:rsid w:val="009C0C9D"/>
    <w:rsid w:val="009D11A9"/>
    <w:rsid w:val="009F1D91"/>
    <w:rsid w:val="00A04260"/>
    <w:rsid w:val="00A108A4"/>
    <w:rsid w:val="00A2219F"/>
    <w:rsid w:val="00A2332F"/>
    <w:rsid w:val="00A2359F"/>
    <w:rsid w:val="00A3130A"/>
    <w:rsid w:val="00A32225"/>
    <w:rsid w:val="00A35D9E"/>
    <w:rsid w:val="00A402AF"/>
    <w:rsid w:val="00A42D98"/>
    <w:rsid w:val="00A451AE"/>
    <w:rsid w:val="00A549E7"/>
    <w:rsid w:val="00A62A23"/>
    <w:rsid w:val="00A73CDC"/>
    <w:rsid w:val="00A80223"/>
    <w:rsid w:val="00A80855"/>
    <w:rsid w:val="00A81F81"/>
    <w:rsid w:val="00A82F8A"/>
    <w:rsid w:val="00A871EC"/>
    <w:rsid w:val="00A9456C"/>
    <w:rsid w:val="00A958F2"/>
    <w:rsid w:val="00A97E09"/>
    <w:rsid w:val="00AB1AC4"/>
    <w:rsid w:val="00AC494B"/>
    <w:rsid w:val="00AC7BEE"/>
    <w:rsid w:val="00AF2DB0"/>
    <w:rsid w:val="00B07425"/>
    <w:rsid w:val="00B124DA"/>
    <w:rsid w:val="00B24C95"/>
    <w:rsid w:val="00B341F7"/>
    <w:rsid w:val="00B342ED"/>
    <w:rsid w:val="00B3699F"/>
    <w:rsid w:val="00B36BA3"/>
    <w:rsid w:val="00B373E6"/>
    <w:rsid w:val="00B3771E"/>
    <w:rsid w:val="00B54D07"/>
    <w:rsid w:val="00B6212D"/>
    <w:rsid w:val="00B6682D"/>
    <w:rsid w:val="00B70DC0"/>
    <w:rsid w:val="00B75211"/>
    <w:rsid w:val="00B77377"/>
    <w:rsid w:val="00B8118A"/>
    <w:rsid w:val="00B842E0"/>
    <w:rsid w:val="00B8465E"/>
    <w:rsid w:val="00B8540C"/>
    <w:rsid w:val="00B86613"/>
    <w:rsid w:val="00B94BDD"/>
    <w:rsid w:val="00BB43CC"/>
    <w:rsid w:val="00BB53A9"/>
    <w:rsid w:val="00BC01D7"/>
    <w:rsid w:val="00BC2496"/>
    <w:rsid w:val="00BE33E4"/>
    <w:rsid w:val="00BE6379"/>
    <w:rsid w:val="00C02643"/>
    <w:rsid w:val="00C068EF"/>
    <w:rsid w:val="00C079CA"/>
    <w:rsid w:val="00C159E2"/>
    <w:rsid w:val="00C15D0A"/>
    <w:rsid w:val="00C17DAB"/>
    <w:rsid w:val="00C271A4"/>
    <w:rsid w:val="00C3570B"/>
    <w:rsid w:val="00C411C6"/>
    <w:rsid w:val="00C43C9E"/>
    <w:rsid w:val="00C5190D"/>
    <w:rsid w:val="00C52C5F"/>
    <w:rsid w:val="00C57C6D"/>
    <w:rsid w:val="00C60375"/>
    <w:rsid w:val="00C7009C"/>
    <w:rsid w:val="00C73C51"/>
    <w:rsid w:val="00C74C87"/>
    <w:rsid w:val="00C97653"/>
    <w:rsid w:val="00CA5831"/>
    <w:rsid w:val="00CB2FE7"/>
    <w:rsid w:val="00CC76FF"/>
    <w:rsid w:val="00CE4019"/>
    <w:rsid w:val="00CE786D"/>
    <w:rsid w:val="00CF3679"/>
    <w:rsid w:val="00CF74C6"/>
    <w:rsid w:val="00D04992"/>
    <w:rsid w:val="00D06DCB"/>
    <w:rsid w:val="00D114B6"/>
    <w:rsid w:val="00D11F78"/>
    <w:rsid w:val="00D12637"/>
    <w:rsid w:val="00D1793E"/>
    <w:rsid w:val="00D32EDB"/>
    <w:rsid w:val="00D33ECF"/>
    <w:rsid w:val="00D41185"/>
    <w:rsid w:val="00D43B0A"/>
    <w:rsid w:val="00D45465"/>
    <w:rsid w:val="00D47591"/>
    <w:rsid w:val="00D54FC5"/>
    <w:rsid w:val="00D55AE9"/>
    <w:rsid w:val="00D61F95"/>
    <w:rsid w:val="00D630DE"/>
    <w:rsid w:val="00D77BF9"/>
    <w:rsid w:val="00D90E5A"/>
    <w:rsid w:val="00D9191B"/>
    <w:rsid w:val="00D9485C"/>
    <w:rsid w:val="00D96612"/>
    <w:rsid w:val="00D97719"/>
    <w:rsid w:val="00D97B98"/>
    <w:rsid w:val="00DC04D0"/>
    <w:rsid w:val="00DC2133"/>
    <w:rsid w:val="00DC71B3"/>
    <w:rsid w:val="00DD5040"/>
    <w:rsid w:val="00DD627E"/>
    <w:rsid w:val="00DE1341"/>
    <w:rsid w:val="00DE2DEE"/>
    <w:rsid w:val="00DF102C"/>
    <w:rsid w:val="00DF757A"/>
    <w:rsid w:val="00E02B95"/>
    <w:rsid w:val="00E1325B"/>
    <w:rsid w:val="00E14256"/>
    <w:rsid w:val="00E22825"/>
    <w:rsid w:val="00E22EE5"/>
    <w:rsid w:val="00E26CB2"/>
    <w:rsid w:val="00E31298"/>
    <w:rsid w:val="00E31E9A"/>
    <w:rsid w:val="00E447FE"/>
    <w:rsid w:val="00E510B0"/>
    <w:rsid w:val="00E75B55"/>
    <w:rsid w:val="00E915CA"/>
    <w:rsid w:val="00E937CB"/>
    <w:rsid w:val="00ED18C1"/>
    <w:rsid w:val="00ED6D6E"/>
    <w:rsid w:val="00ED756F"/>
    <w:rsid w:val="00EE5D3E"/>
    <w:rsid w:val="00EF35FC"/>
    <w:rsid w:val="00EF51CC"/>
    <w:rsid w:val="00F05496"/>
    <w:rsid w:val="00F0750A"/>
    <w:rsid w:val="00F20DB9"/>
    <w:rsid w:val="00F21BFB"/>
    <w:rsid w:val="00F22E70"/>
    <w:rsid w:val="00F27A80"/>
    <w:rsid w:val="00F505FF"/>
    <w:rsid w:val="00F50CD1"/>
    <w:rsid w:val="00F616B1"/>
    <w:rsid w:val="00F655F8"/>
    <w:rsid w:val="00F6591D"/>
    <w:rsid w:val="00F77F05"/>
    <w:rsid w:val="00F90355"/>
    <w:rsid w:val="00F951D0"/>
    <w:rsid w:val="00FA61FA"/>
    <w:rsid w:val="00FD24FB"/>
    <w:rsid w:val="00FD7B60"/>
    <w:rsid w:val="00FF7B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49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43EE"/>
    <w:pPr>
      <w:spacing w:line="280" w:lineRule="exact"/>
    </w:pPr>
    <w:rPr>
      <w:rFonts w:eastAsia="Times"/>
      <w:sz w:val="22"/>
      <w:szCs w:val="22"/>
    </w:rPr>
  </w:style>
  <w:style w:type="paragraph" w:styleId="Heading1">
    <w:name w:val="heading 1"/>
    <w:basedOn w:val="Normal"/>
    <w:next w:val="Normal"/>
    <w:qFormat/>
    <w:rsid w:val="0011696E"/>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rsid w:val="00B373E6"/>
    <w:pPr>
      <w:keepNext/>
      <w:spacing w:before="240" w:after="60"/>
      <w:outlineLvl w:val="1"/>
    </w:pPr>
    <w:rPr>
      <w:rFonts w:ascii="Cambria" w:eastAsia="Times New Roman" w:hAnsi="Cambria"/>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1696E"/>
    <w:pPr>
      <w:tabs>
        <w:tab w:val="center" w:pos="4320"/>
        <w:tab w:val="right" w:pos="8640"/>
      </w:tabs>
    </w:pPr>
  </w:style>
  <w:style w:type="paragraph" w:styleId="Footer">
    <w:name w:val="footer"/>
    <w:basedOn w:val="Normal"/>
    <w:rsid w:val="0011696E"/>
    <w:pPr>
      <w:tabs>
        <w:tab w:val="center" w:pos="4320"/>
        <w:tab w:val="right" w:pos="8640"/>
      </w:tabs>
    </w:pPr>
  </w:style>
  <w:style w:type="paragraph" w:customStyle="1" w:styleId="FacsimileLine">
    <w:name w:val="Facsimile Line"/>
    <w:basedOn w:val="Heading1"/>
    <w:rsid w:val="0011696E"/>
    <w:pPr>
      <w:spacing w:before="0" w:after="0" w:line="480" w:lineRule="exact"/>
    </w:pPr>
    <w:rPr>
      <w:rFonts w:ascii="Times New Roman" w:hAnsi="Times New Roman" w:cs="Times New Roman"/>
      <w:b w:val="0"/>
      <w:bCs w:val="0"/>
      <w:kern w:val="0"/>
      <w:sz w:val="40"/>
      <w:szCs w:val="20"/>
    </w:rPr>
  </w:style>
  <w:style w:type="character" w:styleId="PageNumber">
    <w:name w:val="page number"/>
    <w:basedOn w:val="DefaultParagraphFont"/>
    <w:rsid w:val="0011696E"/>
  </w:style>
  <w:style w:type="character" w:styleId="CommentReference">
    <w:name w:val="annotation reference"/>
    <w:semiHidden/>
    <w:rsid w:val="0011696E"/>
    <w:rPr>
      <w:sz w:val="16"/>
      <w:szCs w:val="16"/>
    </w:rPr>
  </w:style>
  <w:style w:type="paragraph" w:styleId="CommentText">
    <w:name w:val="annotation text"/>
    <w:basedOn w:val="Normal"/>
    <w:semiHidden/>
    <w:rsid w:val="0011696E"/>
    <w:rPr>
      <w:sz w:val="20"/>
    </w:rPr>
  </w:style>
  <w:style w:type="paragraph" w:styleId="CommentSubject">
    <w:name w:val="annotation subject"/>
    <w:basedOn w:val="CommentText"/>
    <w:next w:val="CommentText"/>
    <w:semiHidden/>
    <w:rsid w:val="0011696E"/>
    <w:rPr>
      <w:b/>
      <w:bCs/>
    </w:rPr>
  </w:style>
  <w:style w:type="paragraph" w:styleId="BalloonText">
    <w:name w:val="Balloon Text"/>
    <w:basedOn w:val="Normal"/>
    <w:semiHidden/>
    <w:rsid w:val="0011696E"/>
    <w:rPr>
      <w:rFonts w:ascii="Tahoma" w:hAnsi="Tahoma" w:cs="Tahoma"/>
      <w:sz w:val="16"/>
      <w:szCs w:val="16"/>
    </w:rPr>
  </w:style>
  <w:style w:type="paragraph" w:customStyle="1" w:styleId="Char">
    <w:name w:val="Char"/>
    <w:basedOn w:val="Normal"/>
    <w:rsid w:val="00CC76FF"/>
    <w:pPr>
      <w:spacing w:after="160" w:line="240" w:lineRule="auto"/>
    </w:pPr>
    <w:rPr>
      <w:rFonts w:ascii="Verdana" w:eastAsia="Batang" w:hAnsi="Verdana" w:cs="Verdana"/>
      <w:sz w:val="24"/>
      <w:szCs w:val="24"/>
    </w:rPr>
  </w:style>
  <w:style w:type="character" w:styleId="Hyperlink">
    <w:name w:val="Hyperlink"/>
    <w:uiPriority w:val="99"/>
    <w:rsid w:val="00C411C6"/>
    <w:rPr>
      <w:color w:val="0000FF"/>
      <w:u w:val="single"/>
    </w:rPr>
  </w:style>
  <w:style w:type="character" w:styleId="Strong">
    <w:name w:val="Strong"/>
    <w:uiPriority w:val="22"/>
    <w:qFormat/>
    <w:rsid w:val="00E31E9A"/>
    <w:rPr>
      <w:b/>
      <w:bCs/>
    </w:rPr>
  </w:style>
  <w:style w:type="paragraph" w:styleId="NoSpacing">
    <w:name w:val="No Spacing"/>
    <w:uiPriority w:val="1"/>
    <w:qFormat/>
    <w:rsid w:val="008D51C1"/>
    <w:rPr>
      <w:rFonts w:eastAsia="Times"/>
      <w:sz w:val="22"/>
      <w:szCs w:val="22"/>
    </w:rPr>
  </w:style>
  <w:style w:type="paragraph" w:styleId="PlainText">
    <w:name w:val="Plain Text"/>
    <w:basedOn w:val="Normal"/>
    <w:link w:val="PlainTextChar"/>
    <w:uiPriority w:val="99"/>
    <w:unhideWhenUsed/>
    <w:rsid w:val="003D30F0"/>
    <w:pPr>
      <w:spacing w:line="240" w:lineRule="auto"/>
    </w:pPr>
    <w:rPr>
      <w:rFonts w:ascii="Consolas" w:eastAsia="Calibri" w:hAnsi="Consolas"/>
      <w:sz w:val="21"/>
      <w:szCs w:val="21"/>
    </w:rPr>
  </w:style>
  <w:style w:type="character" w:customStyle="1" w:styleId="PlainTextChar">
    <w:name w:val="Plain Text Char"/>
    <w:link w:val="PlainText"/>
    <w:uiPriority w:val="99"/>
    <w:rsid w:val="003D30F0"/>
    <w:rPr>
      <w:rFonts w:ascii="Consolas" w:eastAsia="Calibri" w:hAnsi="Consolas" w:cs="Times New Roman"/>
      <w:sz w:val="21"/>
      <w:szCs w:val="21"/>
    </w:rPr>
  </w:style>
  <w:style w:type="character" w:customStyle="1" w:styleId="Heading2Char">
    <w:name w:val="Heading 2 Char"/>
    <w:link w:val="Heading2"/>
    <w:rsid w:val="00B373E6"/>
    <w:rPr>
      <w:rFonts w:ascii="Cambria" w:hAnsi="Cambria"/>
      <w:b/>
      <w:bCs/>
      <w:i/>
      <w:iCs/>
      <w:sz w:val="28"/>
      <w:szCs w:val="28"/>
    </w:rPr>
  </w:style>
  <w:style w:type="paragraph" w:styleId="Subtitle">
    <w:name w:val="Subtitle"/>
    <w:basedOn w:val="Normal"/>
    <w:link w:val="SubtitleChar"/>
    <w:qFormat/>
    <w:rsid w:val="00B373E6"/>
    <w:pPr>
      <w:spacing w:line="240" w:lineRule="auto"/>
      <w:jc w:val="center"/>
    </w:pPr>
    <w:rPr>
      <w:rFonts w:eastAsia="Times New Roman"/>
      <w:b/>
      <w:sz w:val="36"/>
      <w:szCs w:val="20"/>
    </w:rPr>
  </w:style>
  <w:style w:type="character" w:customStyle="1" w:styleId="SubtitleChar">
    <w:name w:val="Subtitle Char"/>
    <w:link w:val="Subtitle"/>
    <w:rsid w:val="00B373E6"/>
    <w:rPr>
      <w:b/>
      <w:sz w:val="36"/>
      <w:szCs w:val="20"/>
    </w:rPr>
  </w:style>
  <w:style w:type="paragraph" w:styleId="NormalWeb">
    <w:name w:val="Normal (Web)"/>
    <w:basedOn w:val="Normal"/>
    <w:uiPriority w:val="99"/>
    <w:unhideWhenUsed/>
    <w:rsid w:val="006F4BB4"/>
    <w:pPr>
      <w:spacing w:before="100" w:beforeAutospacing="1" w:after="100" w:afterAutospacing="1" w:line="240" w:lineRule="auto"/>
    </w:pPr>
    <w:rPr>
      <w:rFonts w:eastAsia="Times New Roman"/>
      <w:sz w:val="24"/>
      <w:szCs w:val="24"/>
    </w:rPr>
  </w:style>
  <w:style w:type="character" w:styleId="Emphasis">
    <w:name w:val="Emphasis"/>
    <w:uiPriority w:val="20"/>
    <w:qFormat/>
    <w:rsid w:val="00231D56"/>
    <w:rPr>
      <w:i/>
      <w:iCs/>
      <w:sz w:val="24"/>
      <w:szCs w:val="24"/>
      <w:bdr w:val="none" w:sz="0" w:space="0" w:color="auto" w:frame="1"/>
      <w:vertAlign w:val="baseline"/>
    </w:rPr>
  </w:style>
  <w:style w:type="paragraph" w:styleId="ListParagraph">
    <w:name w:val="List Paragraph"/>
    <w:basedOn w:val="Normal"/>
    <w:uiPriority w:val="34"/>
    <w:qFormat/>
    <w:rsid w:val="00925D32"/>
    <w:pPr>
      <w:spacing w:after="200" w:line="276" w:lineRule="auto"/>
      <w:ind w:left="720"/>
      <w:contextualSpacing/>
    </w:pPr>
    <w:rPr>
      <w:rFonts w:eastAsiaTheme="minorHAnsi"/>
      <w:sz w:val="24"/>
      <w:szCs w:val="24"/>
    </w:rPr>
  </w:style>
  <w:style w:type="character" w:styleId="FollowedHyperlink">
    <w:name w:val="FollowedHyperlink"/>
    <w:basedOn w:val="DefaultParagraphFont"/>
    <w:rsid w:val="00D33EC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43EE"/>
    <w:pPr>
      <w:spacing w:line="280" w:lineRule="exact"/>
    </w:pPr>
    <w:rPr>
      <w:rFonts w:eastAsia="Times"/>
      <w:sz w:val="22"/>
      <w:szCs w:val="22"/>
    </w:rPr>
  </w:style>
  <w:style w:type="paragraph" w:styleId="Heading1">
    <w:name w:val="heading 1"/>
    <w:basedOn w:val="Normal"/>
    <w:next w:val="Normal"/>
    <w:qFormat/>
    <w:rsid w:val="0011696E"/>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rsid w:val="00B373E6"/>
    <w:pPr>
      <w:keepNext/>
      <w:spacing w:before="240" w:after="60"/>
      <w:outlineLvl w:val="1"/>
    </w:pPr>
    <w:rPr>
      <w:rFonts w:ascii="Cambria" w:eastAsia="Times New Roman" w:hAnsi="Cambria"/>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1696E"/>
    <w:pPr>
      <w:tabs>
        <w:tab w:val="center" w:pos="4320"/>
        <w:tab w:val="right" w:pos="8640"/>
      </w:tabs>
    </w:pPr>
  </w:style>
  <w:style w:type="paragraph" w:styleId="Footer">
    <w:name w:val="footer"/>
    <w:basedOn w:val="Normal"/>
    <w:rsid w:val="0011696E"/>
    <w:pPr>
      <w:tabs>
        <w:tab w:val="center" w:pos="4320"/>
        <w:tab w:val="right" w:pos="8640"/>
      </w:tabs>
    </w:pPr>
  </w:style>
  <w:style w:type="paragraph" w:customStyle="1" w:styleId="FacsimileLine">
    <w:name w:val="Facsimile Line"/>
    <w:basedOn w:val="Heading1"/>
    <w:rsid w:val="0011696E"/>
    <w:pPr>
      <w:spacing w:before="0" w:after="0" w:line="480" w:lineRule="exact"/>
    </w:pPr>
    <w:rPr>
      <w:rFonts w:ascii="Times New Roman" w:hAnsi="Times New Roman" w:cs="Times New Roman"/>
      <w:b w:val="0"/>
      <w:bCs w:val="0"/>
      <w:kern w:val="0"/>
      <w:sz w:val="40"/>
      <w:szCs w:val="20"/>
    </w:rPr>
  </w:style>
  <w:style w:type="character" w:styleId="PageNumber">
    <w:name w:val="page number"/>
    <w:basedOn w:val="DefaultParagraphFont"/>
    <w:rsid w:val="0011696E"/>
  </w:style>
  <w:style w:type="character" w:styleId="CommentReference">
    <w:name w:val="annotation reference"/>
    <w:semiHidden/>
    <w:rsid w:val="0011696E"/>
    <w:rPr>
      <w:sz w:val="16"/>
      <w:szCs w:val="16"/>
    </w:rPr>
  </w:style>
  <w:style w:type="paragraph" w:styleId="CommentText">
    <w:name w:val="annotation text"/>
    <w:basedOn w:val="Normal"/>
    <w:semiHidden/>
    <w:rsid w:val="0011696E"/>
    <w:rPr>
      <w:sz w:val="20"/>
    </w:rPr>
  </w:style>
  <w:style w:type="paragraph" w:styleId="CommentSubject">
    <w:name w:val="annotation subject"/>
    <w:basedOn w:val="CommentText"/>
    <w:next w:val="CommentText"/>
    <w:semiHidden/>
    <w:rsid w:val="0011696E"/>
    <w:rPr>
      <w:b/>
      <w:bCs/>
    </w:rPr>
  </w:style>
  <w:style w:type="paragraph" w:styleId="BalloonText">
    <w:name w:val="Balloon Text"/>
    <w:basedOn w:val="Normal"/>
    <w:semiHidden/>
    <w:rsid w:val="0011696E"/>
    <w:rPr>
      <w:rFonts w:ascii="Tahoma" w:hAnsi="Tahoma" w:cs="Tahoma"/>
      <w:sz w:val="16"/>
      <w:szCs w:val="16"/>
    </w:rPr>
  </w:style>
  <w:style w:type="paragraph" w:customStyle="1" w:styleId="Char">
    <w:name w:val="Char"/>
    <w:basedOn w:val="Normal"/>
    <w:rsid w:val="00CC76FF"/>
    <w:pPr>
      <w:spacing w:after="160" w:line="240" w:lineRule="auto"/>
    </w:pPr>
    <w:rPr>
      <w:rFonts w:ascii="Verdana" w:eastAsia="Batang" w:hAnsi="Verdana" w:cs="Verdana"/>
      <w:sz w:val="24"/>
      <w:szCs w:val="24"/>
    </w:rPr>
  </w:style>
  <w:style w:type="character" w:styleId="Hyperlink">
    <w:name w:val="Hyperlink"/>
    <w:uiPriority w:val="99"/>
    <w:rsid w:val="00C411C6"/>
    <w:rPr>
      <w:color w:val="0000FF"/>
      <w:u w:val="single"/>
    </w:rPr>
  </w:style>
  <w:style w:type="character" w:styleId="Strong">
    <w:name w:val="Strong"/>
    <w:uiPriority w:val="22"/>
    <w:qFormat/>
    <w:rsid w:val="00E31E9A"/>
    <w:rPr>
      <w:b/>
      <w:bCs/>
    </w:rPr>
  </w:style>
  <w:style w:type="paragraph" w:styleId="NoSpacing">
    <w:name w:val="No Spacing"/>
    <w:uiPriority w:val="1"/>
    <w:qFormat/>
    <w:rsid w:val="008D51C1"/>
    <w:rPr>
      <w:rFonts w:eastAsia="Times"/>
      <w:sz w:val="22"/>
      <w:szCs w:val="22"/>
    </w:rPr>
  </w:style>
  <w:style w:type="paragraph" w:styleId="PlainText">
    <w:name w:val="Plain Text"/>
    <w:basedOn w:val="Normal"/>
    <w:link w:val="PlainTextChar"/>
    <w:uiPriority w:val="99"/>
    <w:unhideWhenUsed/>
    <w:rsid w:val="003D30F0"/>
    <w:pPr>
      <w:spacing w:line="240" w:lineRule="auto"/>
    </w:pPr>
    <w:rPr>
      <w:rFonts w:ascii="Consolas" w:eastAsia="Calibri" w:hAnsi="Consolas"/>
      <w:sz w:val="21"/>
      <w:szCs w:val="21"/>
    </w:rPr>
  </w:style>
  <w:style w:type="character" w:customStyle="1" w:styleId="PlainTextChar">
    <w:name w:val="Plain Text Char"/>
    <w:link w:val="PlainText"/>
    <w:uiPriority w:val="99"/>
    <w:rsid w:val="003D30F0"/>
    <w:rPr>
      <w:rFonts w:ascii="Consolas" w:eastAsia="Calibri" w:hAnsi="Consolas" w:cs="Times New Roman"/>
      <w:sz w:val="21"/>
      <w:szCs w:val="21"/>
    </w:rPr>
  </w:style>
  <w:style w:type="character" w:customStyle="1" w:styleId="Heading2Char">
    <w:name w:val="Heading 2 Char"/>
    <w:link w:val="Heading2"/>
    <w:rsid w:val="00B373E6"/>
    <w:rPr>
      <w:rFonts w:ascii="Cambria" w:hAnsi="Cambria"/>
      <w:b/>
      <w:bCs/>
      <w:i/>
      <w:iCs/>
      <w:sz w:val="28"/>
      <w:szCs w:val="28"/>
    </w:rPr>
  </w:style>
  <w:style w:type="paragraph" w:styleId="Subtitle">
    <w:name w:val="Subtitle"/>
    <w:basedOn w:val="Normal"/>
    <w:link w:val="SubtitleChar"/>
    <w:qFormat/>
    <w:rsid w:val="00B373E6"/>
    <w:pPr>
      <w:spacing w:line="240" w:lineRule="auto"/>
      <w:jc w:val="center"/>
    </w:pPr>
    <w:rPr>
      <w:rFonts w:eastAsia="Times New Roman"/>
      <w:b/>
      <w:sz w:val="36"/>
      <w:szCs w:val="20"/>
    </w:rPr>
  </w:style>
  <w:style w:type="character" w:customStyle="1" w:styleId="SubtitleChar">
    <w:name w:val="Subtitle Char"/>
    <w:link w:val="Subtitle"/>
    <w:rsid w:val="00B373E6"/>
    <w:rPr>
      <w:b/>
      <w:sz w:val="36"/>
      <w:szCs w:val="20"/>
    </w:rPr>
  </w:style>
  <w:style w:type="paragraph" w:styleId="NormalWeb">
    <w:name w:val="Normal (Web)"/>
    <w:basedOn w:val="Normal"/>
    <w:uiPriority w:val="99"/>
    <w:unhideWhenUsed/>
    <w:rsid w:val="006F4BB4"/>
    <w:pPr>
      <w:spacing w:before="100" w:beforeAutospacing="1" w:after="100" w:afterAutospacing="1" w:line="240" w:lineRule="auto"/>
    </w:pPr>
    <w:rPr>
      <w:rFonts w:eastAsia="Times New Roman"/>
      <w:sz w:val="24"/>
      <w:szCs w:val="24"/>
    </w:rPr>
  </w:style>
  <w:style w:type="character" w:styleId="Emphasis">
    <w:name w:val="Emphasis"/>
    <w:uiPriority w:val="20"/>
    <w:qFormat/>
    <w:rsid w:val="00231D56"/>
    <w:rPr>
      <w:i/>
      <w:iCs/>
      <w:sz w:val="24"/>
      <w:szCs w:val="24"/>
      <w:bdr w:val="none" w:sz="0" w:space="0" w:color="auto" w:frame="1"/>
      <w:vertAlign w:val="baseline"/>
    </w:rPr>
  </w:style>
  <w:style w:type="paragraph" w:styleId="ListParagraph">
    <w:name w:val="List Paragraph"/>
    <w:basedOn w:val="Normal"/>
    <w:uiPriority w:val="34"/>
    <w:qFormat/>
    <w:rsid w:val="00925D32"/>
    <w:pPr>
      <w:spacing w:after="200" w:line="276" w:lineRule="auto"/>
      <w:ind w:left="720"/>
      <w:contextualSpacing/>
    </w:pPr>
    <w:rPr>
      <w:rFonts w:eastAsiaTheme="minorHAnsi"/>
      <w:sz w:val="24"/>
      <w:szCs w:val="24"/>
    </w:rPr>
  </w:style>
  <w:style w:type="character" w:styleId="FollowedHyperlink">
    <w:name w:val="FollowedHyperlink"/>
    <w:basedOn w:val="DefaultParagraphFont"/>
    <w:rsid w:val="00D33EC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31488">
      <w:bodyDiv w:val="1"/>
      <w:marLeft w:val="0"/>
      <w:marRight w:val="0"/>
      <w:marTop w:val="0"/>
      <w:marBottom w:val="0"/>
      <w:divBdr>
        <w:top w:val="none" w:sz="0" w:space="0" w:color="auto"/>
        <w:left w:val="none" w:sz="0" w:space="0" w:color="auto"/>
        <w:bottom w:val="none" w:sz="0" w:space="0" w:color="auto"/>
        <w:right w:val="none" w:sz="0" w:space="0" w:color="auto"/>
      </w:divBdr>
    </w:div>
    <w:div w:id="374693336">
      <w:bodyDiv w:val="1"/>
      <w:marLeft w:val="0"/>
      <w:marRight w:val="0"/>
      <w:marTop w:val="0"/>
      <w:marBottom w:val="0"/>
      <w:divBdr>
        <w:top w:val="none" w:sz="0" w:space="0" w:color="auto"/>
        <w:left w:val="none" w:sz="0" w:space="0" w:color="auto"/>
        <w:bottom w:val="none" w:sz="0" w:space="0" w:color="auto"/>
        <w:right w:val="none" w:sz="0" w:space="0" w:color="auto"/>
      </w:divBdr>
      <w:divsChild>
        <w:div w:id="2017535916">
          <w:marLeft w:val="0"/>
          <w:marRight w:val="0"/>
          <w:marTop w:val="0"/>
          <w:marBottom w:val="0"/>
          <w:divBdr>
            <w:top w:val="none" w:sz="0" w:space="0" w:color="auto"/>
            <w:left w:val="none" w:sz="0" w:space="0" w:color="auto"/>
            <w:bottom w:val="none" w:sz="0" w:space="0" w:color="auto"/>
            <w:right w:val="none" w:sz="0" w:space="0" w:color="auto"/>
          </w:divBdr>
          <w:divsChild>
            <w:div w:id="124927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060650">
      <w:bodyDiv w:val="1"/>
      <w:marLeft w:val="0"/>
      <w:marRight w:val="0"/>
      <w:marTop w:val="0"/>
      <w:marBottom w:val="0"/>
      <w:divBdr>
        <w:top w:val="none" w:sz="0" w:space="0" w:color="auto"/>
        <w:left w:val="none" w:sz="0" w:space="0" w:color="auto"/>
        <w:bottom w:val="none" w:sz="0" w:space="0" w:color="auto"/>
        <w:right w:val="none" w:sz="0" w:space="0" w:color="auto"/>
      </w:divBdr>
    </w:div>
    <w:div w:id="672416580">
      <w:bodyDiv w:val="1"/>
      <w:marLeft w:val="0"/>
      <w:marRight w:val="0"/>
      <w:marTop w:val="0"/>
      <w:marBottom w:val="0"/>
      <w:divBdr>
        <w:top w:val="none" w:sz="0" w:space="0" w:color="auto"/>
        <w:left w:val="none" w:sz="0" w:space="0" w:color="auto"/>
        <w:bottom w:val="none" w:sz="0" w:space="0" w:color="auto"/>
        <w:right w:val="none" w:sz="0" w:space="0" w:color="auto"/>
      </w:divBdr>
    </w:div>
    <w:div w:id="716702829">
      <w:bodyDiv w:val="1"/>
      <w:marLeft w:val="0"/>
      <w:marRight w:val="0"/>
      <w:marTop w:val="0"/>
      <w:marBottom w:val="0"/>
      <w:divBdr>
        <w:top w:val="none" w:sz="0" w:space="0" w:color="auto"/>
        <w:left w:val="none" w:sz="0" w:space="0" w:color="auto"/>
        <w:bottom w:val="none" w:sz="0" w:space="0" w:color="auto"/>
        <w:right w:val="none" w:sz="0" w:space="0" w:color="auto"/>
      </w:divBdr>
    </w:div>
    <w:div w:id="874466981">
      <w:bodyDiv w:val="1"/>
      <w:marLeft w:val="0"/>
      <w:marRight w:val="0"/>
      <w:marTop w:val="0"/>
      <w:marBottom w:val="0"/>
      <w:divBdr>
        <w:top w:val="none" w:sz="0" w:space="0" w:color="auto"/>
        <w:left w:val="none" w:sz="0" w:space="0" w:color="auto"/>
        <w:bottom w:val="none" w:sz="0" w:space="0" w:color="auto"/>
        <w:right w:val="none" w:sz="0" w:space="0" w:color="auto"/>
      </w:divBdr>
    </w:div>
    <w:div w:id="908733950">
      <w:bodyDiv w:val="1"/>
      <w:marLeft w:val="0"/>
      <w:marRight w:val="0"/>
      <w:marTop w:val="0"/>
      <w:marBottom w:val="0"/>
      <w:divBdr>
        <w:top w:val="none" w:sz="0" w:space="0" w:color="auto"/>
        <w:left w:val="none" w:sz="0" w:space="0" w:color="auto"/>
        <w:bottom w:val="none" w:sz="0" w:space="0" w:color="auto"/>
        <w:right w:val="none" w:sz="0" w:space="0" w:color="auto"/>
      </w:divBdr>
    </w:div>
    <w:div w:id="1412123247">
      <w:bodyDiv w:val="1"/>
      <w:marLeft w:val="0"/>
      <w:marRight w:val="0"/>
      <w:marTop w:val="0"/>
      <w:marBottom w:val="0"/>
      <w:divBdr>
        <w:top w:val="none" w:sz="0" w:space="0" w:color="auto"/>
        <w:left w:val="none" w:sz="0" w:space="0" w:color="auto"/>
        <w:bottom w:val="none" w:sz="0" w:space="0" w:color="auto"/>
        <w:right w:val="none" w:sz="0" w:space="0" w:color="auto"/>
      </w:divBdr>
    </w:div>
    <w:div w:id="1592932889">
      <w:bodyDiv w:val="1"/>
      <w:marLeft w:val="0"/>
      <w:marRight w:val="0"/>
      <w:marTop w:val="0"/>
      <w:marBottom w:val="0"/>
      <w:divBdr>
        <w:top w:val="none" w:sz="0" w:space="0" w:color="auto"/>
        <w:left w:val="none" w:sz="0" w:space="0" w:color="auto"/>
        <w:bottom w:val="none" w:sz="0" w:space="0" w:color="auto"/>
        <w:right w:val="none" w:sz="0" w:space="0" w:color="auto"/>
      </w:divBdr>
    </w:div>
    <w:div w:id="1658218617">
      <w:bodyDiv w:val="1"/>
      <w:marLeft w:val="0"/>
      <w:marRight w:val="0"/>
      <w:marTop w:val="0"/>
      <w:marBottom w:val="0"/>
      <w:divBdr>
        <w:top w:val="none" w:sz="0" w:space="0" w:color="auto"/>
        <w:left w:val="none" w:sz="0" w:space="0" w:color="auto"/>
        <w:bottom w:val="none" w:sz="0" w:space="0" w:color="auto"/>
        <w:right w:val="none" w:sz="0" w:space="0" w:color="auto"/>
      </w:divBdr>
    </w:div>
    <w:div w:id="1845897312">
      <w:bodyDiv w:val="1"/>
      <w:marLeft w:val="0"/>
      <w:marRight w:val="0"/>
      <w:marTop w:val="0"/>
      <w:marBottom w:val="0"/>
      <w:divBdr>
        <w:top w:val="none" w:sz="0" w:space="0" w:color="auto"/>
        <w:left w:val="none" w:sz="0" w:space="0" w:color="auto"/>
        <w:bottom w:val="none" w:sz="0" w:space="0" w:color="auto"/>
        <w:right w:val="none" w:sz="0" w:space="0" w:color="auto"/>
      </w:divBdr>
    </w:div>
    <w:div w:id="1892380741">
      <w:bodyDiv w:val="1"/>
      <w:marLeft w:val="0"/>
      <w:marRight w:val="0"/>
      <w:marTop w:val="0"/>
      <w:marBottom w:val="0"/>
      <w:divBdr>
        <w:top w:val="none" w:sz="0" w:space="0" w:color="auto"/>
        <w:left w:val="none" w:sz="0" w:space="0" w:color="auto"/>
        <w:bottom w:val="none" w:sz="0" w:space="0" w:color="auto"/>
        <w:right w:val="none" w:sz="0" w:space="0" w:color="auto"/>
      </w:divBdr>
    </w:div>
    <w:div w:id="2029670947">
      <w:bodyDiv w:val="1"/>
      <w:marLeft w:val="0"/>
      <w:marRight w:val="0"/>
      <w:marTop w:val="0"/>
      <w:marBottom w:val="0"/>
      <w:divBdr>
        <w:top w:val="none" w:sz="0" w:space="0" w:color="auto"/>
        <w:left w:val="none" w:sz="0" w:space="0" w:color="auto"/>
        <w:bottom w:val="none" w:sz="0" w:space="0" w:color="auto"/>
        <w:right w:val="none" w:sz="0" w:space="0" w:color="auto"/>
      </w:divBdr>
      <w:divsChild>
        <w:div w:id="8022734">
          <w:marLeft w:val="0"/>
          <w:marRight w:val="0"/>
          <w:marTop w:val="0"/>
          <w:marBottom w:val="0"/>
          <w:divBdr>
            <w:top w:val="none" w:sz="0" w:space="0" w:color="auto"/>
            <w:left w:val="none" w:sz="0" w:space="0" w:color="auto"/>
            <w:bottom w:val="none" w:sz="0" w:space="0" w:color="auto"/>
            <w:right w:val="none" w:sz="0" w:space="0" w:color="auto"/>
          </w:divBdr>
          <w:divsChild>
            <w:div w:id="1273635482">
              <w:marLeft w:val="0"/>
              <w:marRight w:val="0"/>
              <w:marTop w:val="0"/>
              <w:marBottom w:val="0"/>
              <w:divBdr>
                <w:top w:val="none" w:sz="0" w:space="0" w:color="auto"/>
                <w:left w:val="none" w:sz="0" w:space="0" w:color="auto"/>
                <w:bottom w:val="none" w:sz="0" w:space="0" w:color="auto"/>
                <w:right w:val="none" w:sz="0" w:space="0" w:color="auto"/>
              </w:divBdr>
              <w:divsChild>
                <w:div w:id="913202284">
                  <w:marLeft w:val="0"/>
                  <w:marRight w:val="0"/>
                  <w:marTop w:val="0"/>
                  <w:marBottom w:val="0"/>
                  <w:divBdr>
                    <w:top w:val="none" w:sz="0" w:space="0" w:color="auto"/>
                    <w:left w:val="none" w:sz="0" w:space="0" w:color="auto"/>
                    <w:bottom w:val="none" w:sz="0" w:space="0" w:color="auto"/>
                    <w:right w:val="none" w:sz="0" w:space="0" w:color="auto"/>
                  </w:divBdr>
                  <w:divsChild>
                    <w:div w:id="1997420806">
                      <w:marLeft w:val="150"/>
                      <w:marRight w:val="150"/>
                      <w:marTop w:val="0"/>
                      <w:marBottom w:val="0"/>
                      <w:divBdr>
                        <w:top w:val="none" w:sz="0" w:space="0" w:color="auto"/>
                        <w:left w:val="none" w:sz="0" w:space="0" w:color="auto"/>
                        <w:bottom w:val="none" w:sz="0" w:space="0" w:color="auto"/>
                        <w:right w:val="none" w:sz="0" w:space="0" w:color="auto"/>
                      </w:divBdr>
                      <w:divsChild>
                        <w:div w:id="579602849">
                          <w:marLeft w:val="0"/>
                          <w:marRight w:val="0"/>
                          <w:marTop w:val="0"/>
                          <w:marBottom w:val="0"/>
                          <w:divBdr>
                            <w:top w:val="none" w:sz="0" w:space="0" w:color="auto"/>
                            <w:left w:val="none" w:sz="0" w:space="0" w:color="auto"/>
                            <w:bottom w:val="none" w:sz="0" w:space="0" w:color="auto"/>
                            <w:right w:val="none" w:sz="0" w:space="0" w:color="auto"/>
                          </w:divBdr>
                          <w:divsChild>
                            <w:div w:id="1318650671">
                              <w:marLeft w:val="0"/>
                              <w:marRight w:val="0"/>
                              <w:marTop w:val="0"/>
                              <w:marBottom w:val="0"/>
                              <w:divBdr>
                                <w:top w:val="none" w:sz="0" w:space="0" w:color="auto"/>
                                <w:left w:val="none" w:sz="0" w:space="0" w:color="auto"/>
                                <w:bottom w:val="none" w:sz="0" w:space="0" w:color="auto"/>
                                <w:right w:val="none" w:sz="0" w:space="0" w:color="auto"/>
                              </w:divBdr>
                              <w:divsChild>
                                <w:div w:id="914438493">
                                  <w:marLeft w:val="0"/>
                                  <w:marRight w:val="0"/>
                                  <w:marTop w:val="0"/>
                                  <w:marBottom w:val="0"/>
                                  <w:divBdr>
                                    <w:top w:val="none" w:sz="0" w:space="0" w:color="auto"/>
                                    <w:left w:val="none" w:sz="0" w:space="0" w:color="auto"/>
                                    <w:bottom w:val="none" w:sz="0" w:space="0" w:color="auto"/>
                                    <w:right w:val="none" w:sz="0" w:space="0" w:color="auto"/>
                                  </w:divBdr>
                                  <w:divsChild>
                                    <w:div w:id="1646081800">
                                      <w:marLeft w:val="0"/>
                                      <w:marRight w:val="0"/>
                                      <w:marTop w:val="0"/>
                                      <w:marBottom w:val="0"/>
                                      <w:divBdr>
                                        <w:top w:val="none" w:sz="0" w:space="0" w:color="auto"/>
                                        <w:left w:val="none" w:sz="0" w:space="0" w:color="auto"/>
                                        <w:bottom w:val="none" w:sz="0" w:space="0" w:color="auto"/>
                                        <w:right w:val="none" w:sz="0" w:space="0" w:color="auto"/>
                                      </w:divBdr>
                                      <w:divsChild>
                                        <w:div w:id="1763409071">
                                          <w:marLeft w:val="0"/>
                                          <w:marRight w:val="0"/>
                                          <w:marTop w:val="0"/>
                                          <w:marBottom w:val="0"/>
                                          <w:divBdr>
                                            <w:top w:val="none" w:sz="0" w:space="0" w:color="auto"/>
                                            <w:left w:val="none" w:sz="0" w:space="0" w:color="auto"/>
                                            <w:bottom w:val="none" w:sz="0" w:space="0" w:color="auto"/>
                                            <w:right w:val="none" w:sz="0" w:space="0" w:color="auto"/>
                                          </w:divBdr>
                                          <w:divsChild>
                                            <w:div w:id="125587835">
                                              <w:marLeft w:val="0"/>
                                              <w:marRight w:val="0"/>
                                              <w:marTop w:val="0"/>
                                              <w:marBottom w:val="0"/>
                                              <w:divBdr>
                                                <w:top w:val="none" w:sz="0" w:space="0" w:color="auto"/>
                                                <w:left w:val="none" w:sz="0" w:space="0" w:color="auto"/>
                                                <w:bottom w:val="none" w:sz="0" w:space="0" w:color="auto"/>
                                                <w:right w:val="none" w:sz="0" w:space="0" w:color="auto"/>
                                              </w:divBdr>
                                              <w:divsChild>
                                                <w:div w:id="1129742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6028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ws.noaa.gov/com/weatherreadynation/news/140207_turn.html" TargetMode="External"/><Relationship Id="rId18" Type="http://schemas.openxmlformats.org/officeDocument/2006/relationships/hyperlink" Target="https://twitter.com/search?q=%23FloodSafety&amp;amp;src=hash"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fema.gov/SandyNJ" TargetMode="External"/><Relationship Id="rId7" Type="http://schemas.openxmlformats.org/officeDocument/2006/relationships/footnotes" Target="footnotes.xml"/><Relationship Id="rId12" Type="http://schemas.openxmlformats.org/officeDocument/2006/relationships/hyperlink" Target="http://www.nws.noaa.gov/com/weatherreadynation/files/FSAW%20Daily%20Web%20Posts.pdf" TargetMode="External"/><Relationship Id="rId17" Type="http://schemas.openxmlformats.org/officeDocument/2006/relationships/hyperlink" Target="https://twitter.com/OwlieSkywarnNWS"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twitter.com/OwlieSkywarnNWS" TargetMode="External"/><Relationship Id="rId20" Type="http://schemas.openxmlformats.org/officeDocument/2006/relationships/hyperlink" Target="http://www.nws.noaa.gov/com/weatherreadynation/files/FSAW%20Social%20Media%20Posts.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loodsmart.gov/" TargetMode="External"/><Relationship Id="rId24" Type="http://schemas.openxmlformats.org/officeDocument/2006/relationships/hyperlink" Target="http://www.fema.gov/blog" TargetMode="External"/><Relationship Id="rId5" Type="http://schemas.openxmlformats.org/officeDocument/2006/relationships/settings" Target="settings.xml"/><Relationship Id="rId15" Type="http://schemas.openxmlformats.org/officeDocument/2006/relationships/hyperlink" Target="https://twitter.com/NWS" TargetMode="External"/><Relationship Id="rId23" Type="http://schemas.openxmlformats.org/officeDocument/2006/relationships/hyperlink" Target="https://www.facebook.com/FEMASandy" TargetMode="External"/><Relationship Id="rId28" Type="http://schemas.openxmlformats.org/officeDocument/2006/relationships/header" Target="header4.xml"/><Relationship Id="rId10" Type="http://schemas.openxmlformats.org/officeDocument/2006/relationships/hyperlink" Target="http://www.floodsafety.noaa.gov" TargetMode="External"/><Relationship Id="rId19" Type="http://schemas.openxmlformats.org/officeDocument/2006/relationships/hyperlink" Target="https://twitter.com/search?q=%23FloodSafety&amp;amp;src=hash"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twitter.com/NOAA" TargetMode="External"/><Relationship Id="rId22" Type="http://schemas.openxmlformats.org/officeDocument/2006/relationships/hyperlink" Target="http://twitter.com/FEMASandy" TargetMode="External"/><Relationship Id="rId27" Type="http://schemas.openxmlformats.org/officeDocument/2006/relationships/footer" Target="foot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harring\Local%20Settings\Temporary%20Internet%20Files\OLK1A\FEMA_Press_Releas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6D9080-B8BF-4D3D-9AFA-9CA589ED8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FEMA_Press_Release.dot</Template>
  <TotalTime>0</TotalTime>
  <Pages>1</Pages>
  <Words>330</Words>
  <Characters>2719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Facsimile Transmission</vt:lpstr>
    </vt:vector>
  </TitlesOfParts>
  <Company>landor</Company>
  <LinksUpToDate>false</LinksUpToDate>
  <CharactersWithSpaces>3043</CharactersWithSpaces>
  <SharedDoc>false</SharedDoc>
  <HLinks>
    <vt:vector size="30" baseType="variant">
      <vt:variant>
        <vt:i4>6750319</vt:i4>
      </vt:variant>
      <vt:variant>
        <vt:i4>12</vt:i4>
      </vt:variant>
      <vt:variant>
        <vt:i4>0</vt:i4>
      </vt:variant>
      <vt:variant>
        <vt:i4>5</vt:i4>
      </vt:variant>
      <vt:variant>
        <vt:lpwstr>http://www.fema.gov/goodbye/goodbye.jsp?url=http://www.twitter.com/craigatfema</vt:lpwstr>
      </vt:variant>
      <vt:variant>
        <vt:lpwstr/>
      </vt:variant>
      <vt:variant>
        <vt:i4>8257636</vt:i4>
      </vt:variant>
      <vt:variant>
        <vt:i4>9</vt:i4>
      </vt:variant>
      <vt:variant>
        <vt:i4>0</vt:i4>
      </vt:variant>
      <vt:variant>
        <vt:i4>5</vt:i4>
      </vt:variant>
      <vt:variant>
        <vt:lpwstr>http://www.fema.gov/goodbye/goodbye.jsp?url=http://www.youtube.com/fema</vt:lpwstr>
      </vt:variant>
      <vt:variant>
        <vt:lpwstr/>
      </vt:variant>
      <vt:variant>
        <vt:i4>327699</vt:i4>
      </vt:variant>
      <vt:variant>
        <vt:i4>6</vt:i4>
      </vt:variant>
      <vt:variant>
        <vt:i4>0</vt:i4>
      </vt:variant>
      <vt:variant>
        <vt:i4>5</vt:i4>
      </vt:variant>
      <vt:variant>
        <vt:lpwstr>http://www.fema.gov/goodbye/goodbye.jsp?url=http://www.facebook.com/fema</vt:lpwstr>
      </vt:variant>
      <vt:variant>
        <vt:lpwstr/>
      </vt:variant>
      <vt:variant>
        <vt:i4>7929979</vt:i4>
      </vt:variant>
      <vt:variant>
        <vt:i4>3</vt:i4>
      </vt:variant>
      <vt:variant>
        <vt:i4>0</vt:i4>
      </vt:variant>
      <vt:variant>
        <vt:i4>5</vt:i4>
      </vt:variant>
      <vt:variant>
        <vt:lpwstr>http://www.fema.gov/goodbye/goodbye.jsp?url=http://www.twitter.com/fema</vt:lpwstr>
      </vt:variant>
      <vt:variant>
        <vt:lpwstr/>
      </vt:variant>
      <vt:variant>
        <vt:i4>4522056</vt:i4>
      </vt:variant>
      <vt:variant>
        <vt:i4>0</vt:i4>
      </vt:variant>
      <vt:variant>
        <vt:i4>0</vt:i4>
      </vt:variant>
      <vt:variant>
        <vt:i4>5</vt:i4>
      </vt:variant>
      <vt:variant>
        <vt:lpwstr>http://www.fema.gov/blog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Facsimile Transmission</dc:title>
  <dc:creator>FEMA Employee</dc:creator>
  <cp:lastModifiedBy>Hurley, Mary</cp:lastModifiedBy>
  <cp:revision>2</cp:revision>
  <cp:lastPrinted>2014-03-20T15:10:00Z</cp:lastPrinted>
  <dcterms:created xsi:type="dcterms:W3CDTF">2014-03-20T15:10:00Z</dcterms:created>
  <dcterms:modified xsi:type="dcterms:W3CDTF">2014-03-20T15:10:00Z</dcterms:modified>
</cp:coreProperties>
</file>