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7209" w14:textId="77777777" w:rsidR="00B0547A" w:rsidRPr="004F69C7" w:rsidRDefault="00B0547A" w:rsidP="00B0547A">
      <w:pPr>
        <w:jc w:val="center"/>
        <w:rPr>
          <w:rFonts w:ascii="Times New Roman" w:hAnsi="Times New Roman"/>
          <w:b/>
          <w:bCs/>
          <w:i/>
          <w:color w:val="3366FF"/>
          <w:sz w:val="48"/>
          <w:szCs w:val="48"/>
        </w:rPr>
      </w:pPr>
      <w:bookmarkStart w:id="0" w:name="_GoBack"/>
      <w:bookmarkEnd w:id="0"/>
      <w:r w:rsidRPr="004F69C7">
        <w:rPr>
          <w:rFonts w:ascii="Times New Roman" w:hAnsi="Times New Roman"/>
          <w:b/>
          <w:bCs/>
          <w:i/>
          <w:color w:val="3366FF"/>
          <w:sz w:val="48"/>
          <w:szCs w:val="48"/>
        </w:rPr>
        <w:t>Report on Human Trafficking Issues</w:t>
      </w:r>
    </w:p>
    <w:p w14:paraId="42DA976A" w14:textId="58BC80DB" w:rsidR="00B0547A" w:rsidRPr="004F69C7" w:rsidRDefault="008D64E3" w:rsidP="00B0547A">
      <w:pPr>
        <w:jc w:val="center"/>
        <w:rPr>
          <w:rFonts w:ascii="Times New Roman" w:hAnsi="Times New Roman"/>
          <w:b/>
          <w:bCs/>
          <w:i/>
          <w:color w:val="3366FF"/>
          <w:sz w:val="48"/>
          <w:szCs w:val="48"/>
        </w:rPr>
      </w:pPr>
      <w:r>
        <w:rPr>
          <w:rFonts w:ascii="Times New Roman" w:hAnsi="Times New Roman"/>
          <w:b/>
          <w:bCs/>
          <w:i/>
          <w:color w:val="3366FF"/>
          <w:sz w:val="48"/>
          <w:szCs w:val="48"/>
        </w:rPr>
        <w:t>to the 201</w:t>
      </w:r>
      <w:r w:rsidR="00F04BFB">
        <w:rPr>
          <w:rFonts w:ascii="Times New Roman" w:hAnsi="Times New Roman"/>
          <w:b/>
          <w:bCs/>
          <w:i/>
          <w:color w:val="3366FF"/>
          <w:sz w:val="48"/>
          <w:szCs w:val="48"/>
        </w:rPr>
        <w:t>8</w:t>
      </w:r>
      <w:r w:rsidR="00B0547A" w:rsidRPr="004F69C7">
        <w:rPr>
          <w:rFonts w:ascii="Times New Roman" w:hAnsi="Times New Roman"/>
          <w:b/>
          <w:bCs/>
          <w:i/>
          <w:color w:val="3366FF"/>
          <w:sz w:val="48"/>
          <w:szCs w:val="48"/>
        </w:rPr>
        <w:t xml:space="preserve"> </w:t>
      </w:r>
      <w:r w:rsidR="00E46BF6">
        <w:rPr>
          <w:rFonts w:ascii="Times New Roman" w:hAnsi="Times New Roman"/>
          <w:b/>
          <w:bCs/>
          <w:i/>
          <w:color w:val="3366FF"/>
          <w:sz w:val="48"/>
          <w:szCs w:val="48"/>
        </w:rPr>
        <w:t>Annual</w:t>
      </w:r>
      <w:r w:rsidR="00F04BFB">
        <w:rPr>
          <w:rFonts w:ascii="Times New Roman" w:hAnsi="Times New Roman"/>
          <w:b/>
          <w:bCs/>
          <w:i/>
          <w:color w:val="3366FF"/>
          <w:sz w:val="48"/>
          <w:szCs w:val="48"/>
        </w:rPr>
        <w:t xml:space="preserve"> Meeting</w:t>
      </w:r>
    </w:p>
    <w:p w14:paraId="56EF96AC" w14:textId="77777777" w:rsidR="00B0547A" w:rsidRPr="004F69C7" w:rsidRDefault="00B0547A" w:rsidP="00B0547A">
      <w:pPr>
        <w:jc w:val="center"/>
        <w:rPr>
          <w:rFonts w:ascii="Times New Roman" w:hAnsi="Times New Roman"/>
          <w:b/>
          <w:bCs/>
          <w:i/>
          <w:color w:val="3366FF"/>
          <w:sz w:val="48"/>
          <w:szCs w:val="48"/>
        </w:rPr>
      </w:pPr>
      <w:r w:rsidRPr="004F69C7">
        <w:rPr>
          <w:rFonts w:ascii="Times New Roman" w:hAnsi="Times New Roman"/>
          <w:b/>
          <w:bCs/>
          <w:i/>
          <w:color w:val="3366FF"/>
          <w:sz w:val="48"/>
          <w:szCs w:val="48"/>
        </w:rPr>
        <w:t>of the OSCE Parliamentary Assembly</w:t>
      </w:r>
    </w:p>
    <w:p w14:paraId="4074242B" w14:textId="77777777" w:rsidR="00B0547A" w:rsidRPr="004F69C7" w:rsidRDefault="00B0547A" w:rsidP="00B0547A">
      <w:pPr>
        <w:jc w:val="center"/>
        <w:rPr>
          <w:rFonts w:ascii="Times New Roman" w:hAnsi="Times New Roman"/>
          <w:b/>
          <w:bCs/>
          <w:sz w:val="36"/>
          <w:szCs w:val="36"/>
        </w:rPr>
      </w:pPr>
    </w:p>
    <w:p w14:paraId="429C5DBD" w14:textId="77777777" w:rsidR="00B0547A" w:rsidRPr="004F69C7" w:rsidRDefault="00B0547A" w:rsidP="00B0547A">
      <w:pPr>
        <w:jc w:val="center"/>
        <w:rPr>
          <w:rFonts w:ascii="Times New Roman" w:hAnsi="Times New Roman"/>
          <w:b/>
          <w:bCs/>
          <w:i/>
          <w:sz w:val="36"/>
          <w:szCs w:val="36"/>
        </w:rPr>
      </w:pPr>
    </w:p>
    <w:p w14:paraId="03C4E684" w14:textId="77777777" w:rsidR="00B0547A" w:rsidRPr="004F69C7" w:rsidRDefault="00B0547A" w:rsidP="00B0547A">
      <w:pPr>
        <w:jc w:val="center"/>
        <w:rPr>
          <w:rFonts w:ascii="Times New Roman" w:hAnsi="Times New Roman"/>
          <w:b/>
          <w:bCs/>
          <w:i/>
          <w:sz w:val="36"/>
          <w:szCs w:val="36"/>
        </w:rPr>
      </w:pPr>
    </w:p>
    <w:p w14:paraId="33CC1B0A" w14:textId="77777777" w:rsidR="00B0547A" w:rsidRPr="004F69C7" w:rsidRDefault="00B0547A" w:rsidP="00B0547A">
      <w:pPr>
        <w:jc w:val="center"/>
        <w:rPr>
          <w:rFonts w:ascii="Times New Roman" w:hAnsi="Times New Roman"/>
          <w:b/>
          <w:bCs/>
          <w:i/>
          <w:sz w:val="36"/>
          <w:szCs w:val="36"/>
        </w:rPr>
      </w:pPr>
    </w:p>
    <w:p w14:paraId="3836143E" w14:textId="77777777" w:rsidR="00B0547A" w:rsidRPr="004F69C7" w:rsidRDefault="00B0547A" w:rsidP="00B0547A">
      <w:pPr>
        <w:jc w:val="center"/>
        <w:rPr>
          <w:rFonts w:ascii="Times New Roman" w:hAnsi="Times New Roman"/>
          <w:b/>
          <w:bCs/>
          <w:i/>
          <w:sz w:val="36"/>
          <w:szCs w:val="36"/>
        </w:rPr>
      </w:pPr>
    </w:p>
    <w:p w14:paraId="0DB35E8D" w14:textId="77777777" w:rsidR="00B0547A" w:rsidRPr="004F69C7" w:rsidRDefault="00B0547A" w:rsidP="00B0547A">
      <w:pPr>
        <w:jc w:val="center"/>
        <w:rPr>
          <w:rFonts w:ascii="Times New Roman" w:hAnsi="Times New Roman"/>
          <w:b/>
          <w:bCs/>
          <w:i/>
          <w:sz w:val="36"/>
          <w:szCs w:val="36"/>
        </w:rPr>
      </w:pPr>
    </w:p>
    <w:p w14:paraId="353EFA66" w14:textId="77777777" w:rsidR="00B0547A" w:rsidRPr="004F69C7" w:rsidRDefault="00B0547A" w:rsidP="00B0547A">
      <w:pPr>
        <w:jc w:val="center"/>
        <w:rPr>
          <w:rFonts w:ascii="Times New Roman" w:hAnsi="Times New Roman"/>
          <w:b/>
          <w:bCs/>
          <w:i/>
          <w:sz w:val="36"/>
          <w:szCs w:val="36"/>
        </w:rPr>
      </w:pPr>
    </w:p>
    <w:p w14:paraId="4C18F737" w14:textId="7BEDBFD9" w:rsidR="00B0547A" w:rsidRPr="004F69C7" w:rsidRDefault="004A68F1" w:rsidP="00B0547A">
      <w:pPr>
        <w:jc w:val="center"/>
        <w:rPr>
          <w:rFonts w:ascii="Times New Roman" w:hAnsi="Times New Roman"/>
          <w:b/>
          <w:bCs/>
          <w:i/>
          <w:sz w:val="36"/>
          <w:szCs w:val="36"/>
        </w:rPr>
      </w:pPr>
      <w:r>
        <w:rPr>
          <w:rFonts w:ascii="Times New Roman" w:hAnsi="Times New Roman"/>
          <w:b/>
          <w:bCs/>
          <w:i/>
          <w:sz w:val="36"/>
          <w:szCs w:val="36"/>
        </w:rPr>
        <w:t>Berlin, Germany</w:t>
      </w:r>
    </w:p>
    <w:p w14:paraId="74D0E2DA" w14:textId="29E32727" w:rsidR="00B0547A" w:rsidRPr="004F69C7" w:rsidRDefault="004A68F1" w:rsidP="00B0547A">
      <w:pPr>
        <w:jc w:val="center"/>
        <w:rPr>
          <w:rFonts w:ascii="Times New Roman" w:hAnsi="Times New Roman"/>
          <w:b/>
          <w:bCs/>
          <w:i/>
          <w:sz w:val="36"/>
          <w:szCs w:val="36"/>
        </w:rPr>
      </w:pPr>
      <w:r>
        <w:rPr>
          <w:rFonts w:ascii="Times New Roman" w:hAnsi="Times New Roman"/>
          <w:b/>
          <w:bCs/>
          <w:i/>
          <w:sz w:val="36"/>
          <w:szCs w:val="36"/>
        </w:rPr>
        <w:t>July 7-11</w:t>
      </w:r>
      <w:r w:rsidR="00F04BFB">
        <w:rPr>
          <w:rFonts w:ascii="Times New Roman" w:hAnsi="Times New Roman"/>
          <w:b/>
          <w:bCs/>
          <w:i/>
          <w:sz w:val="36"/>
          <w:szCs w:val="36"/>
        </w:rPr>
        <w:t>, 2018</w:t>
      </w:r>
    </w:p>
    <w:p w14:paraId="0C9BB84A" w14:textId="77777777" w:rsidR="00B0547A" w:rsidRPr="004F69C7" w:rsidRDefault="00B0547A" w:rsidP="00B0547A">
      <w:pPr>
        <w:jc w:val="center"/>
        <w:rPr>
          <w:rFonts w:ascii="Times New Roman" w:hAnsi="Times New Roman"/>
          <w:b/>
          <w:bCs/>
        </w:rPr>
      </w:pPr>
    </w:p>
    <w:p w14:paraId="4CF9A25C" w14:textId="77777777" w:rsidR="00B0547A" w:rsidRPr="004F69C7" w:rsidRDefault="00B0547A" w:rsidP="00B0547A">
      <w:pPr>
        <w:tabs>
          <w:tab w:val="center" w:pos="4680"/>
        </w:tabs>
        <w:rPr>
          <w:rFonts w:ascii="Times New Roman" w:hAnsi="Times New Roman"/>
        </w:rPr>
      </w:pPr>
    </w:p>
    <w:p w14:paraId="1FD67519" w14:textId="77777777" w:rsidR="00B0547A" w:rsidRPr="004F69C7" w:rsidRDefault="00B0547A" w:rsidP="00B0547A">
      <w:pPr>
        <w:tabs>
          <w:tab w:val="center" w:pos="4680"/>
        </w:tabs>
        <w:ind w:firstLine="720"/>
        <w:rPr>
          <w:rFonts w:ascii="Times New Roman" w:hAnsi="Times New Roman"/>
          <w:sz w:val="28"/>
          <w:szCs w:val="28"/>
        </w:rPr>
      </w:pPr>
    </w:p>
    <w:p w14:paraId="0156F31D" w14:textId="77777777" w:rsidR="00B0547A" w:rsidRPr="004F69C7" w:rsidRDefault="00B0547A" w:rsidP="00B0547A">
      <w:pPr>
        <w:jc w:val="center"/>
        <w:rPr>
          <w:rFonts w:ascii="Times New Roman" w:hAnsi="Times New Roman"/>
          <w:b/>
          <w:bCs/>
          <w:sz w:val="32"/>
          <w:szCs w:val="32"/>
        </w:rPr>
      </w:pPr>
      <w:r w:rsidRPr="004F69C7">
        <w:rPr>
          <w:rFonts w:ascii="Times New Roman" w:hAnsi="Times New Roman"/>
          <w:b/>
          <w:bCs/>
          <w:sz w:val="32"/>
          <w:szCs w:val="32"/>
        </w:rPr>
        <w:t xml:space="preserve">by </w:t>
      </w:r>
    </w:p>
    <w:p w14:paraId="7FB94765" w14:textId="77777777" w:rsidR="00B0547A" w:rsidRPr="004F69C7" w:rsidRDefault="00B0547A" w:rsidP="00B0547A">
      <w:pPr>
        <w:jc w:val="center"/>
        <w:rPr>
          <w:rFonts w:ascii="Times New Roman" w:hAnsi="Times New Roman"/>
          <w:b/>
          <w:bCs/>
          <w:sz w:val="32"/>
          <w:szCs w:val="32"/>
        </w:rPr>
      </w:pPr>
      <w:r w:rsidRPr="004F69C7">
        <w:rPr>
          <w:rFonts w:ascii="Times New Roman" w:hAnsi="Times New Roman"/>
          <w:b/>
          <w:bCs/>
          <w:sz w:val="32"/>
          <w:szCs w:val="32"/>
        </w:rPr>
        <w:t>Rep. Christopher H. Smith, U.S.A.</w:t>
      </w:r>
    </w:p>
    <w:p w14:paraId="01F4DFD0" w14:textId="77777777" w:rsidR="00B0547A" w:rsidRPr="004F69C7" w:rsidRDefault="00B0547A" w:rsidP="00B0547A">
      <w:pPr>
        <w:jc w:val="center"/>
        <w:rPr>
          <w:rFonts w:ascii="Times New Roman" w:hAnsi="Times New Roman"/>
          <w:b/>
          <w:sz w:val="32"/>
          <w:szCs w:val="32"/>
        </w:rPr>
      </w:pPr>
      <w:r w:rsidRPr="004F69C7">
        <w:rPr>
          <w:rFonts w:ascii="Times New Roman" w:hAnsi="Times New Roman"/>
          <w:b/>
          <w:sz w:val="32"/>
          <w:szCs w:val="32"/>
        </w:rPr>
        <w:t>Special Representative on Human Trafficking Issues</w:t>
      </w:r>
    </w:p>
    <w:p w14:paraId="2A3ADFCB" w14:textId="77777777" w:rsidR="00B0547A" w:rsidRPr="004F69C7" w:rsidRDefault="00B0547A" w:rsidP="00B0547A">
      <w:pPr>
        <w:jc w:val="center"/>
        <w:rPr>
          <w:rFonts w:ascii="Times New Roman" w:hAnsi="Times New Roman"/>
          <w:b/>
          <w:bCs/>
          <w:sz w:val="36"/>
          <w:szCs w:val="36"/>
        </w:rPr>
      </w:pPr>
      <w:r w:rsidRPr="004F69C7">
        <w:rPr>
          <w:rFonts w:ascii="Times New Roman" w:hAnsi="Times New Roman"/>
          <w:b/>
          <w:sz w:val="32"/>
          <w:szCs w:val="32"/>
        </w:rPr>
        <w:t>for the OSCE Parliamentary Assembly</w:t>
      </w:r>
    </w:p>
    <w:p w14:paraId="3F93C670" w14:textId="77777777" w:rsidR="00F62727" w:rsidRDefault="00F62727" w:rsidP="005B4673">
      <w:pPr>
        <w:spacing w:after="0" w:line="240" w:lineRule="auto"/>
        <w:ind w:firstLine="720"/>
        <w:rPr>
          <w:rFonts w:ascii="Times New Roman" w:hAnsi="Times New Roman"/>
          <w:bCs/>
          <w:sz w:val="24"/>
          <w:szCs w:val="24"/>
        </w:rPr>
      </w:pPr>
    </w:p>
    <w:p w14:paraId="23308045" w14:textId="16B598C8" w:rsidR="00F62727" w:rsidRPr="00F62727" w:rsidRDefault="00F62727" w:rsidP="00F62727">
      <w:pPr>
        <w:spacing w:after="0" w:line="240" w:lineRule="auto"/>
        <w:ind w:firstLine="720"/>
        <w:jc w:val="center"/>
        <w:rPr>
          <w:rFonts w:ascii="Times New Roman" w:hAnsi="Times New Roman"/>
          <w:b/>
          <w:bCs/>
          <w:sz w:val="32"/>
          <w:szCs w:val="32"/>
        </w:rPr>
      </w:pPr>
      <w:r w:rsidRPr="00F62727">
        <w:rPr>
          <w:rFonts w:ascii="Times New Roman" w:hAnsi="Times New Roman"/>
          <w:b/>
          <w:bCs/>
          <w:sz w:val="32"/>
          <w:szCs w:val="32"/>
        </w:rPr>
        <w:lastRenderedPageBreak/>
        <w:t xml:space="preserve">Table of Contents </w:t>
      </w:r>
    </w:p>
    <w:p w14:paraId="7AB7C732" w14:textId="77777777" w:rsidR="00F62727" w:rsidRDefault="00F62727" w:rsidP="00F62727">
      <w:pPr>
        <w:spacing w:after="0" w:line="240" w:lineRule="auto"/>
        <w:ind w:firstLine="720"/>
        <w:jc w:val="center"/>
        <w:rPr>
          <w:rFonts w:ascii="Times New Roman" w:hAnsi="Times New Roman"/>
          <w:bCs/>
          <w:sz w:val="32"/>
          <w:szCs w:val="32"/>
        </w:rPr>
      </w:pPr>
    </w:p>
    <w:p w14:paraId="3AB5094E" w14:textId="77777777" w:rsidR="00F62727" w:rsidRDefault="00F62727" w:rsidP="00F62727">
      <w:pPr>
        <w:spacing w:after="0" w:line="240" w:lineRule="auto"/>
        <w:rPr>
          <w:rFonts w:ascii="Times New Roman" w:hAnsi="Times New Roman"/>
          <w:bCs/>
          <w:sz w:val="24"/>
          <w:szCs w:val="24"/>
        </w:rPr>
      </w:pPr>
    </w:p>
    <w:p w14:paraId="6D2D0818" w14:textId="77777777" w:rsidR="00F62727" w:rsidRDefault="00F62727" w:rsidP="00F62727">
      <w:pPr>
        <w:spacing w:after="0" w:line="240" w:lineRule="auto"/>
        <w:rPr>
          <w:rFonts w:ascii="Times New Roman" w:hAnsi="Times New Roman"/>
          <w:b/>
          <w:bCs/>
          <w:sz w:val="24"/>
          <w:szCs w:val="24"/>
        </w:rPr>
      </w:pPr>
    </w:p>
    <w:p w14:paraId="7761BB94" w14:textId="12330ED1" w:rsidR="00F62727" w:rsidRPr="00F62727" w:rsidRDefault="00F62727" w:rsidP="00F62727">
      <w:pPr>
        <w:spacing w:after="0" w:line="240" w:lineRule="auto"/>
        <w:rPr>
          <w:rFonts w:ascii="Times New Roman" w:hAnsi="Times New Roman"/>
          <w:b/>
          <w:bCs/>
          <w:sz w:val="24"/>
          <w:szCs w:val="24"/>
        </w:rPr>
      </w:pPr>
      <w:r>
        <w:rPr>
          <w:rFonts w:ascii="Times New Roman" w:hAnsi="Times New Roman"/>
          <w:b/>
          <w:bCs/>
          <w:sz w:val="24"/>
          <w:szCs w:val="24"/>
        </w:rPr>
        <w:t xml:space="preserve">High Level </w:t>
      </w:r>
      <w:r w:rsidRPr="00F62727">
        <w:rPr>
          <w:rFonts w:ascii="Times New Roman" w:hAnsi="Times New Roman"/>
          <w:b/>
          <w:bCs/>
          <w:sz w:val="24"/>
          <w:szCs w:val="24"/>
        </w:rPr>
        <w:t>Meetings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6B4E3C">
        <w:rPr>
          <w:rFonts w:ascii="Times New Roman" w:hAnsi="Times New Roman"/>
          <w:b/>
          <w:bCs/>
          <w:sz w:val="24"/>
          <w:szCs w:val="24"/>
        </w:rPr>
        <w:t xml:space="preserve">  </w:t>
      </w:r>
      <w:r w:rsidR="000A1820">
        <w:rPr>
          <w:rFonts w:ascii="Times New Roman" w:hAnsi="Times New Roman"/>
          <w:b/>
          <w:bCs/>
          <w:sz w:val="24"/>
          <w:szCs w:val="24"/>
        </w:rPr>
        <w:t xml:space="preserve"> </w:t>
      </w:r>
      <w:r w:rsidR="004D582F">
        <w:rPr>
          <w:rFonts w:ascii="Times New Roman" w:hAnsi="Times New Roman"/>
          <w:b/>
          <w:bCs/>
          <w:sz w:val="24"/>
          <w:szCs w:val="24"/>
        </w:rPr>
        <w:t>3</w:t>
      </w:r>
      <w:r w:rsidR="000A1820">
        <w:rPr>
          <w:rFonts w:ascii="Times New Roman" w:hAnsi="Times New Roman"/>
          <w:b/>
          <w:bCs/>
          <w:sz w:val="24"/>
          <w:szCs w:val="24"/>
        </w:rPr>
        <w:t xml:space="preserve">  </w:t>
      </w:r>
    </w:p>
    <w:p w14:paraId="3B417D08" w14:textId="77777777" w:rsidR="00B92551" w:rsidRDefault="00B92551" w:rsidP="00F62727">
      <w:pPr>
        <w:spacing w:after="0" w:line="240" w:lineRule="auto"/>
        <w:rPr>
          <w:rFonts w:ascii="Times New Roman" w:hAnsi="Times New Roman"/>
          <w:b/>
          <w:bCs/>
          <w:sz w:val="24"/>
          <w:szCs w:val="24"/>
        </w:rPr>
      </w:pPr>
    </w:p>
    <w:p w14:paraId="5E50FDEB" w14:textId="22866573" w:rsidR="00D57813" w:rsidRDefault="00D57813" w:rsidP="00D57813">
      <w:pPr>
        <w:spacing w:after="0" w:line="240" w:lineRule="auto"/>
        <w:rPr>
          <w:rFonts w:ascii="Times New Roman" w:hAnsi="Times New Roman"/>
          <w:b/>
          <w:sz w:val="24"/>
          <w:szCs w:val="24"/>
          <w:lang w:val="en"/>
        </w:rPr>
      </w:pPr>
      <w:r>
        <w:rPr>
          <w:rFonts w:ascii="Times New Roman" w:hAnsi="Times New Roman"/>
          <w:b/>
          <w:sz w:val="24"/>
          <w:szCs w:val="24"/>
          <w:lang w:val="en"/>
        </w:rPr>
        <w:t xml:space="preserve">Berlin Supplementary Item:  </w:t>
      </w:r>
      <w:r w:rsidRPr="001B5F49">
        <w:rPr>
          <w:rFonts w:ascii="Times New Roman" w:hAnsi="Times New Roman"/>
          <w:b/>
          <w:i/>
          <w:sz w:val="24"/>
          <w:szCs w:val="24"/>
          <w:lang w:val="en"/>
        </w:rPr>
        <w:t>Implementing Trafficking-Free Communities</w:t>
      </w:r>
      <w:r w:rsidR="004D582F">
        <w:rPr>
          <w:rFonts w:ascii="Times New Roman" w:hAnsi="Times New Roman"/>
          <w:b/>
          <w:sz w:val="24"/>
          <w:szCs w:val="24"/>
          <w:lang w:val="en"/>
        </w:rPr>
        <w:tab/>
      </w:r>
      <w:r w:rsidR="004D582F">
        <w:rPr>
          <w:rFonts w:ascii="Times New Roman" w:hAnsi="Times New Roman"/>
          <w:b/>
          <w:sz w:val="24"/>
          <w:szCs w:val="24"/>
          <w:lang w:val="en"/>
        </w:rPr>
        <w:tab/>
        <w:t xml:space="preserve">        4</w:t>
      </w:r>
    </w:p>
    <w:p w14:paraId="04A1002F" w14:textId="5E672347" w:rsidR="00F62727" w:rsidRDefault="00F07CAE" w:rsidP="00F62727">
      <w:pPr>
        <w:spacing w:after="0" w:line="240" w:lineRule="auto"/>
        <w:rPr>
          <w:rFonts w:ascii="Times New Roman" w:hAnsi="Times New Roman"/>
          <w:b/>
          <w:sz w:val="24"/>
          <w:szCs w:val="24"/>
        </w:rPr>
      </w:pPr>
      <w:r>
        <w:rPr>
          <w:rFonts w:ascii="Times New Roman" w:hAnsi="Times New Roman"/>
          <w:b/>
          <w:i/>
          <w:sz w:val="24"/>
          <w:szCs w:val="24"/>
          <w:lang w:val="en"/>
        </w:rPr>
        <w:t xml:space="preserve"> </w:t>
      </w:r>
      <w:r w:rsidR="006B4E3C">
        <w:rPr>
          <w:rFonts w:ascii="Times New Roman" w:hAnsi="Times New Roman"/>
          <w:b/>
          <w:sz w:val="24"/>
          <w:szCs w:val="24"/>
        </w:rPr>
        <w:tab/>
      </w:r>
      <w:r w:rsidR="006B4E3C">
        <w:rPr>
          <w:rFonts w:ascii="Times New Roman" w:hAnsi="Times New Roman"/>
          <w:b/>
          <w:sz w:val="24"/>
          <w:szCs w:val="24"/>
        </w:rPr>
        <w:tab/>
      </w:r>
      <w:r w:rsidR="006B4E3C">
        <w:rPr>
          <w:rFonts w:ascii="Times New Roman" w:hAnsi="Times New Roman"/>
          <w:b/>
          <w:sz w:val="24"/>
          <w:szCs w:val="24"/>
        </w:rPr>
        <w:tab/>
        <w:t xml:space="preserve">       </w:t>
      </w:r>
      <w:r>
        <w:rPr>
          <w:rFonts w:ascii="Times New Roman" w:hAnsi="Times New Roman"/>
          <w:b/>
          <w:sz w:val="24"/>
          <w:szCs w:val="24"/>
        </w:rPr>
        <w:t xml:space="preserve">          </w:t>
      </w:r>
      <w:r w:rsidR="000A1820">
        <w:rPr>
          <w:rFonts w:ascii="Times New Roman" w:hAnsi="Times New Roman"/>
          <w:b/>
          <w:sz w:val="24"/>
          <w:szCs w:val="24"/>
        </w:rPr>
        <w:t xml:space="preserve">   </w:t>
      </w:r>
      <w:r>
        <w:rPr>
          <w:rFonts w:ascii="Times New Roman" w:hAnsi="Times New Roman"/>
          <w:b/>
          <w:sz w:val="24"/>
          <w:szCs w:val="24"/>
        </w:rPr>
        <w:t xml:space="preserve"> </w:t>
      </w:r>
      <w:r w:rsidR="000A1820">
        <w:rPr>
          <w:rFonts w:ascii="Times New Roman" w:hAnsi="Times New Roman"/>
          <w:b/>
          <w:sz w:val="24"/>
          <w:szCs w:val="24"/>
        </w:rPr>
        <w:t xml:space="preserve"> </w:t>
      </w:r>
    </w:p>
    <w:p w14:paraId="32AFBF11" w14:textId="77777777" w:rsidR="000A1820" w:rsidRDefault="00BC3995" w:rsidP="00BC3995">
      <w:pPr>
        <w:spacing w:after="0" w:line="240" w:lineRule="auto"/>
        <w:rPr>
          <w:rFonts w:ascii="Times New Roman" w:hAnsi="Times New Roman"/>
          <w:b/>
          <w:sz w:val="24"/>
          <w:szCs w:val="24"/>
        </w:rPr>
      </w:pPr>
      <w:r>
        <w:rPr>
          <w:rFonts w:ascii="Times New Roman" w:hAnsi="Times New Roman"/>
          <w:b/>
          <w:sz w:val="24"/>
          <w:szCs w:val="24"/>
        </w:rPr>
        <w:t xml:space="preserve">2017 OSCE Ministerial Council Turns Trafficking </w:t>
      </w:r>
    </w:p>
    <w:p w14:paraId="1E64BD51" w14:textId="3A78BE8D" w:rsidR="00BC3995" w:rsidRDefault="00BC3995" w:rsidP="00BC3995">
      <w:pPr>
        <w:spacing w:after="0" w:line="240" w:lineRule="auto"/>
        <w:rPr>
          <w:rFonts w:ascii="Times New Roman" w:hAnsi="Times New Roman"/>
          <w:b/>
          <w:sz w:val="24"/>
          <w:szCs w:val="24"/>
        </w:rPr>
      </w:pPr>
      <w:r>
        <w:rPr>
          <w:rFonts w:ascii="Times New Roman" w:hAnsi="Times New Roman"/>
          <w:b/>
          <w:sz w:val="24"/>
          <w:szCs w:val="24"/>
        </w:rPr>
        <w:t xml:space="preserve">Supplementary Items into Ministerial Decision   </w:t>
      </w:r>
      <w:r w:rsidR="000A1820">
        <w:rPr>
          <w:rFonts w:ascii="Times New Roman" w:hAnsi="Times New Roman"/>
          <w:b/>
          <w:sz w:val="24"/>
          <w:szCs w:val="24"/>
        </w:rPr>
        <w:t xml:space="preserve">                                                </w:t>
      </w:r>
      <w:r w:rsidR="004D582F">
        <w:rPr>
          <w:rFonts w:ascii="Times New Roman" w:hAnsi="Times New Roman"/>
          <w:b/>
          <w:sz w:val="24"/>
          <w:szCs w:val="24"/>
        </w:rPr>
        <w:t xml:space="preserve">                     6</w:t>
      </w:r>
      <w:r w:rsidR="000A1820">
        <w:rPr>
          <w:rFonts w:ascii="Times New Roman" w:hAnsi="Times New Roman"/>
          <w:b/>
          <w:sz w:val="24"/>
          <w:szCs w:val="24"/>
        </w:rPr>
        <w:t xml:space="preserve">                       </w:t>
      </w:r>
    </w:p>
    <w:p w14:paraId="19BF8779" w14:textId="77777777" w:rsidR="00BC3995" w:rsidRPr="00546E8E" w:rsidRDefault="00BC3995" w:rsidP="00BC3995">
      <w:pPr>
        <w:spacing w:after="0" w:line="240" w:lineRule="auto"/>
        <w:rPr>
          <w:rFonts w:ascii="Times New Roman" w:hAnsi="Times New Roman"/>
          <w:sz w:val="24"/>
          <w:szCs w:val="24"/>
          <w:u w:val="single"/>
          <w:lang w:val="en"/>
        </w:rPr>
      </w:pPr>
    </w:p>
    <w:p w14:paraId="63BCE587" w14:textId="0D2C8CD8" w:rsidR="00BC3995" w:rsidRDefault="000A1820" w:rsidP="00BC3995">
      <w:pPr>
        <w:spacing w:after="0" w:line="240" w:lineRule="auto"/>
        <w:rPr>
          <w:rFonts w:ascii="Times New Roman" w:hAnsi="Times New Roman"/>
          <w:sz w:val="24"/>
          <w:szCs w:val="24"/>
        </w:rPr>
      </w:pPr>
      <w:r>
        <w:rPr>
          <w:rFonts w:ascii="Times New Roman" w:hAnsi="Times New Roman"/>
          <w:sz w:val="24"/>
          <w:szCs w:val="24"/>
        </w:rPr>
        <w:t xml:space="preserve">Sex Offender Registries </w:t>
      </w:r>
      <w:r w:rsidR="00BC3995" w:rsidRPr="00860123">
        <w:rPr>
          <w:rFonts w:ascii="Times New Roman" w:hAnsi="Times New Roman"/>
          <w:sz w:val="24"/>
          <w:szCs w:val="24"/>
        </w:rPr>
        <w:t>to Stop New Offenses by Traveling Sex Offenders</w:t>
      </w:r>
    </w:p>
    <w:p w14:paraId="60BE4B33" w14:textId="3D7E2D69" w:rsidR="00BC3995" w:rsidRPr="00860123" w:rsidRDefault="00E24614" w:rsidP="00BC3995">
      <w:pPr>
        <w:spacing w:after="0" w:line="240" w:lineRule="auto"/>
        <w:rPr>
          <w:rFonts w:ascii="Times New Roman" w:hAnsi="Times New Roman"/>
          <w:sz w:val="24"/>
          <w:szCs w:val="24"/>
        </w:rPr>
      </w:pPr>
      <w:r>
        <w:rPr>
          <w:rFonts w:ascii="Times New Roman" w:hAnsi="Times New Roman"/>
          <w:sz w:val="24"/>
          <w:szCs w:val="24"/>
        </w:rPr>
        <w:t>Extra-T</w:t>
      </w:r>
      <w:r w:rsidR="00BC3995" w:rsidRPr="00860123">
        <w:rPr>
          <w:rFonts w:ascii="Times New Roman" w:hAnsi="Times New Roman"/>
          <w:sz w:val="24"/>
          <w:szCs w:val="24"/>
        </w:rPr>
        <w:t>errito</w:t>
      </w:r>
      <w:r>
        <w:rPr>
          <w:rFonts w:ascii="Times New Roman" w:hAnsi="Times New Roman"/>
          <w:sz w:val="24"/>
          <w:szCs w:val="24"/>
        </w:rPr>
        <w:t>rial J</w:t>
      </w:r>
      <w:r w:rsidR="00BC3995" w:rsidRPr="00860123">
        <w:rPr>
          <w:rFonts w:ascii="Times New Roman" w:hAnsi="Times New Roman"/>
          <w:sz w:val="24"/>
          <w:szCs w:val="24"/>
        </w:rPr>
        <w:t>urisdiction</w:t>
      </w:r>
    </w:p>
    <w:p w14:paraId="7F57D796" w14:textId="77777777" w:rsidR="00BC3995" w:rsidRPr="00860123" w:rsidRDefault="00BC3995" w:rsidP="00BC3995">
      <w:pPr>
        <w:spacing w:after="0" w:line="240" w:lineRule="auto"/>
        <w:rPr>
          <w:rFonts w:ascii="Times New Roman" w:hAnsi="Times New Roman"/>
          <w:sz w:val="24"/>
          <w:szCs w:val="24"/>
        </w:rPr>
      </w:pPr>
      <w:r w:rsidRPr="00860123">
        <w:rPr>
          <w:rFonts w:ascii="Times New Roman" w:hAnsi="Times New Roman"/>
          <w:sz w:val="24"/>
          <w:szCs w:val="24"/>
        </w:rPr>
        <w:t>Preventing Misuse of the Internet for Facilitation of Sexual Exploitation</w:t>
      </w:r>
    </w:p>
    <w:p w14:paraId="67F6A38E" w14:textId="77777777" w:rsidR="00BC3995" w:rsidRPr="00860123" w:rsidRDefault="00BC3995" w:rsidP="00BC3995">
      <w:pPr>
        <w:spacing w:after="0" w:line="240" w:lineRule="auto"/>
        <w:rPr>
          <w:rFonts w:ascii="Times New Roman" w:hAnsi="Times New Roman"/>
          <w:sz w:val="24"/>
          <w:szCs w:val="24"/>
        </w:rPr>
      </w:pPr>
      <w:r w:rsidRPr="00860123">
        <w:rPr>
          <w:rFonts w:ascii="Times New Roman" w:hAnsi="Times New Roman"/>
          <w:sz w:val="24"/>
          <w:szCs w:val="24"/>
        </w:rPr>
        <w:t xml:space="preserve">Age Walls to Protect Children from Online Pornography </w:t>
      </w:r>
    </w:p>
    <w:p w14:paraId="7BED6768" w14:textId="77777777" w:rsidR="00BC3995" w:rsidRDefault="00BC3995" w:rsidP="00BC3995">
      <w:pPr>
        <w:spacing w:after="0" w:line="240" w:lineRule="auto"/>
      </w:pPr>
    </w:p>
    <w:p w14:paraId="7A970799" w14:textId="77777777" w:rsidR="00D57813" w:rsidRDefault="00D57813" w:rsidP="00D57813">
      <w:pPr>
        <w:spacing w:after="0" w:line="240" w:lineRule="auto"/>
        <w:rPr>
          <w:rFonts w:ascii="Times New Roman" w:hAnsi="Times New Roman"/>
          <w:b/>
          <w:sz w:val="24"/>
          <w:szCs w:val="24"/>
        </w:rPr>
      </w:pPr>
      <w:r w:rsidRPr="006A54D5">
        <w:rPr>
          <w:rFonts w:ascii="Times New Roman" w:hAnsi="Times New Roman"/>
          <w:b/>
          <w:i/>
          <w:sz w:val="24"/>
          <w:szCs w:val="24"/>
        </w:rPr>
        <w:t>Frederick Douglass Act</w:t>
      </w:r>
      <w:r>
        <w:rPr>
          <w:rFonts w:ascii="Times New Roman" w:hAnsi="Times New Roman"/>
          <w:b/>
          <w:sz w:val="24"/>
          <w:szCs w:val="24"/>
        </w:rPr>
        <w:t xml:space="preserve"> Poised to Pass Senate:  Will Implement </w:t>
      </w:r>
    </w:p>
    <w:p w14:paraId="37F0363D" w14:textId="77777777" w:rsidR="00D57813" w:rsidRDefault="00D57813" w:rsidP="00D57813">
      <w:pPr>
        <w:spacing w:after="0" w:line="240" w:lineRule="auto"/>
        <w:rPr>
          <w:rFonts w:ascii="Times New Roman" w:hAnsi="Times New Roman"/>
          <w:b/>
          <w:sz w:val="24"/>
          <w:szCs w:val="24"/>
        </w:rPr>
      </w:pPr>
      <w:r>
        <w:rPr>
          <w:rFonts w:ascii="Times New Roman" w:hAnsi="Times New Roman"/>
          <w:b/>
          <w:sz w:val="24"/>
          <w:szCs w:val="24"/>
        </w:rPr>
        <w:t xml:space="preserve">OSCE Supplementary Items OSCE Ministerial Decisions on </w:t>
      </w:r>
    </w:p>
    <w:p w14:paraId="6163E081" w14:textId="5424631C" w:rsidR="00D57813" w:rsidRDefault="00D57813" w:rsidP="00D57813">
      <w:pPr>
        <w:spacing w:after="0" w:line="240" w:lineRule="auto"/>
        <w:rPr>
          <w:rFonts w:ascii="Times New Roman" w:hAnsi="Times New Roman"/>
          <w:b/>
          <w:sz w:val="24"/>
          <w:szCs w:val="24"/>
        </w:rPr>
      </w:pPr>
      <w:r>
        <w:rPr>
          <w:rFonts w:ascii="Times New Roman" w:hAnsi="Times New Roman"/>
          <w:b/>
          <w:sz w:val="24"/>
          <w:szCs w:val="24"/>
        </w:rPr>
        <w:t>Government Procurement and Tourism</w:t>
      </w:r>
      <w:r w:rsidR="004D582F">
        <w:rPr>
          <w:rFonts w:ascii="Times New Roman" w:hAnsi="Times New Roman"/>
          <w:b/>
          <w:sz w:val="24"/>
          <w:szCs w:val="24"/>
        </w:rPr>
        <w:t xml:space="preserve">                                                                                   11</w:t>
      </w:r>
    </w:p>
    <w:p w14:paraId="5DA50567" w14:textId="6E5F5A21" w:rsidR="00BC3995" w:rsidRDefault="00BC3995" w:rsidP="00BC3995">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14:paraId="5116B51C" w14:textId="77777777" w:rsidR="00D57813" w:rsidRDefault="00D57813" w:rsidP="00D57813">
      <w:pPr>
        <w:spacing w:after="0" w:line="240" w:lineRule="auto"/>
        <w:rPr>
          <w:rFonts w:ascii="Times New Roman" w:hAnsi="Times New Roman"/>
          <w:b/>
          <w:sz w:val="24"/>
          <w:szCs w:val="24"/>
        </w:rPr>
      </w:pPr>
      <w:r w:rsidRPr="00812206">
        <w:rPr>
          <w:rFonts w:ascii="Times New Roman" w:hAnsi="Times New Roman"/>
          <w:b/>
          <w:sz w:val="24"/>
          <w:szCs w:val="24"/>
        </w:rPr>
        <w:t xml:space="preserve">U.S. State Department Releases </w:t>
      </w:r>
      <w:r w:rsidRPr="00812206">
        <w:rPr>
          <w:rFonts w:ascii="Times New Roman" w:hAnsi="Times New Roman"/>
          <w:b/>
          <w:i/>
          <w:sz w:val="24"/>
          <w:szCs w:val="24"/>
        </w:rPr>
        <w:t>Trafficking in Persons Report</w:t>
      </w:r>
      <w:r w:rsidRPr="00812206">
        <w:rPr>
          <w:rFonts w:ascii="Times New Roman" w:hAnsi="Times New Roman"/>
          <w:b/>
          <w:sz w:val="24"/>
          <w:szCs w:val="24"/>
        </w:rPr>
        <w:t xml:space="preserve"> for 2018:</w:t>
      </w:r>
      <w:r>
        <w:rPr>
          <w:rFonts w:ascii="Times New Roman" w:hAnsi="Times New Roman"/>
          <w:b/>
          <w:sz w:val="24"/>
          <w:szCs w:val="24"/>
        </w:rPr>
        <w:t xml:space="preserve">  </w:t>
      </w:r>
    </w:p>
    <w:p w14:paraId="74415FB6" w14:textId="77777777" w:rsidR="00D57813" w:rsidRDefault="00D57813" w:rsidP="00D57813">
      <w:pPr>
        <w:spacing w:after="0" w:line="240" w:lineRule="auto"/>
        <w:rPr>
          <w:rFonts w:ascii="Times New Roman" w:hAnsi="Times New Roman"/>
          <w:b/>
          <w:sz w:val="24"/>
          <w:szCs w:val="24"/>
        </w:rPr>
      </w:pPr>
      <w:r>
        <w:rPr>
          <w:rFonts w:ascii="Times New Roman" w:hAnsi="Times New Roman"/>
          <w:b/>
          <w:sz w:val="24"/>
          <w:szCs w:val="24"/>
        </w:rPr>
        <w:t xml:space="preserve">Europe Lagging Behind in Victim Identification, Losing Ground on </w:t>
      </w:r>
    </w:p>
    <w:p w14:paraId="76B6A2A4" w14:textId="3D3D3887" w:rsidR="00D57813" w:rsidRDefault="00D57813" w:rsidP="00D57813">
      <w:pPr>
        <w:spacing w:after="0" w:line="240" w:lineRule="auto"/>
        <w:rPr>
          <w:rFonts w:ascii="Times New Roman" w:hAnsi="Times New Roman"/>
          <w:b/>
          <w:sz w:val="24"/>
          <w:szCs w:val="24"/>
        </w:rPr>
      </w:pPr>
      <w:r>
        <w:rPr>
          <w:rFonts w:ascii="Times New Roman" w:hAnsi="Times New Roman"/>
          <w:b/>
          <w:sz w:val="24"/>
          <w:szCs w:val="24"/>
        </w:rPr>
        <w:t>Prosecutions and Convictions</w:t>
      </w:r>
      <w:r w:rsidR="004D582F">
        <w:rPr>
          <w:rFonts w:ascii="Times New Roman" w:hAnsi="Times New Roman"/>
          <w:b/>
          <w:sz w:val="24"/>
          <w:szCs w:val="24"/>
        </w:rPr>
        <w:t xml:space="preserve">                                                                                                     1</w:t>
      </w:r>
      <w:r w:rsidR="00EC3512">
        <w:rPr>
          <w:rFonts w:ascii="Times New Roman" w:hAnsi="Times New Roman"/>
          <w:b/>
          <w:sz w:val="24"/>
          <w:szCs w:val="24"/>
        </w:rPr>
        <w:t>5</w:t>
      </w:r>
      <w:r w:rsidR="004D582F">
        <w:rPr>
          <w:rFonts w:ascii="Times New Roman" w:hAnsi="Times New Roman"/>
          <w:b/>
          <w:sz w:val="24"/>
          <w:szCs w:val="24"/>
        </w:rPr>
        <w:t xml:space="preserve">                                          </w:t>
      </w:r>
    </w:p>
    <w:p w14:paraId="4368DF77" w14:textId="77777777" w:rsidR="00D57813" w:rsidRDefault="00D57813" w:rsidP="00BC3995">
      <w:pPr>
        <w:spacing w:after="0" w:line="240" w:lineRule="auto"/>
        <w:rPr>
          <w:rFonts w:ascii="Times New Roman" w:hAnsi="Times New Roman"/>
          <w:sz w:val="24"/>
          <w:szCs w:val="24"/>
        </w:rPr>
      </w:pPr>
    </w:p>
    <w:p w14:paraId="0777A6FB" w14:textId="77777777" w:rsidR="00D57813" w:rsidRDefault="00D57813" w:rsidP="00D57813">
      <w:pPr>
        <w:spacing w:after="0" w:line="240" w:lineRule="auto"/>
        <w:rPr>
          <w:rFonts w:ascii="Times New Roman" w:hAnsi="Times New Roman"/>
          <w:sz w:val="24"/>
          <w:szCs w:val="24"/>
        </w:rPr>
      </w:pPr>
      <w:r w:rsidRPr="00D57813">
        <w:rPr>
          <w:rFonts w:ascii="Times New Roman" w:hAnsi="Times New Roman"/>
          <w:sz w:val="24"/>
          <w:szCs w:val="24"/>
        </w:rPr>
        <w:t xml:space="preserve">Participating States Making Measurable Progress:  Estonia, Cyprus, Serbia, </w:t>
      </w:r>
    </w:p>
    <w:p w14:paraId="43D47BEA" w14:textId="4984D1F6" w:rsidR="00D57813" w:rsidRPr="00D57813" w:rsidRDefault="00D57813" w:rsidP="00D57813">
      <w:pPr>
        <w:spacing w:after="0" w:line="240" w:lineRule="auto"/>
        <w:rPr>
          <w:rFonts w:ascii="Times New Roman" w:hAnsi="Times New Roman"/>
          <w:sz w:val="24"/>
          <w:szCs w:val="24"/>
        </w:rPr>
      </w:pPr>
      <w:r w:rsidRPr="00D57813">
        <w:rPr>
          <w:rFonts w:ascii="Times New Roman" w:hAnsi="Times New Roman"/>
          <w:sz w:val="24"/>
          <w:szCs w:val="24"/>
        </w:rPr>
        <w:t xml:space="preserve">Bulgaria, Moldova, Uzbekistan </w:t>
      </w:r>
    </w:p>
    <w:p w14:paraId="2E856B2D" w14:textId="77777777" w:rsidR="00D57813" w:rsidRDefault="00D57813" w:rsidP="00BC3995">
      <w:pPr>
        <w:spacing w:after="0" w:line="240" w:lineRule="auto"/>
        <w:rPr>
          <w:rFonts w:ascii="Times New Roman" w:hAnsi="Times New Roman"/>
          <w:sz w:val="24"/>
          <w:szCs w:val="24"/>
        </w:rPr>
      </w:pPr>
    </w:p>
    <w:p w14:paraId="6333CB38" w14:textId="77777777" w:rsidR="00D57813" w:rsidRDefault="00D57813" w:rsidP="00D57813">
      <w:pPr>
        <w:spacing w:after="0" w:line="240" w:lineRule="auto"/>
        <w:rPr>
          <w:rFonts w:ascii="Times New Roman" w:hAnsi="Times New Roman"/>
          <w:sz w:val="24"/>
          <w:szCs w:val="24"/>
        </w:rPr>
      </w:pPr>
      <w:r w:rsidRPr="00D57813">
        <w:rPr>
          <w:rFonts w:ascii="Times New Roman" w:hAnsi="Times New Roman"/>
          <w:sz w:val="24"/>
          <w:szCs w:val="24"/>
        </w:rPr>
        <w:t xml:space="preserve">Participating States Losing Ground in the Fight Against Trafficking: </w:t>
      </w:r>
    </w:p>
    <w:p w14:paraId="28446207" w14:textId="366F343D" w:rsidR="00D57813" w:rsidRPr="00D57813" w:rsidRDefault="00D57813" w:rsidP="00D57813">
      <w:pPr>
        <w:spacing w:after="0" w:line="240" w:lineRule="auto"/>
        <w:rPr>
          <w:rFonts w:ascii="Times New Roman" w:hAnsi="Times New Roman"/>
          <w:sz w:val="24"/>
          <w:szCs w:val="24"/>
        </w:rPr>
      </w:pPr>
      <w:r w:rsidRPr="00D57813">
        <w:rPr>
          <w:rFonts w:ascii="Times New Roman" w:hAnsi="Times New Roman"/>
          <w:sz w:val="24"/>
          <w:szCs w:val="24"/>
        </w:rPr>
        <w:t xml:space="preserve">Ireland, Armenia, Bosnia and Herzegovina, Kyrgyz Republic, Tajikistan, and Mongolia </w:t>
      </w:r>
    </w:p>
    <w:p w14:paraId="317C60A9" w14:textId="77777777" w:rsidR="00191FB4" w:rsidRDefault="00191FB4" w:rsidP="00D57813">
      <w:pPr>
        <w:spacing w:after="0" w:line="240" w:lineRule="auto"/>
        <w:rPr>
          <w:rFonts w:ascii="Times New Roman" w:hAnsi="Times New Roman"/>
          <w:sz w:val="24"/>
          <w:szCs w:val="24"/>
        </w:rPr>
      </w:pPr>
    </w:p>
    <w:p w14:paraId="16C636A6" w14:textId="7C3251E3" w:rsidR="00D57813" w:rsidRDefault="00D57813" w:rsidP="00D57813">
      <w:pPr>
        <w:spacing w:after="0" w:line="240" w:lineRule="auto"/>
        <w:rPr>
          <w:rFonts w:ascii="Times New Roman" w:hAnsi="Times New Roman"/>
          <w:sz w:val="24"/>
          <w:szCs w:val="24"/>
        </w:rPr>
      </w:pPr>
      <w:r>
        <w:rPr>
          <w:rFonts w:ascii="Times New Roman" w:hAnsi="Times New Roman"/>
          <w:sz w:val="24"/>
          <w:szCs w:val="24"/>
        </w:rPr>
        <w:t>Lithuania:  Concerns about Inconsistent Accountability for Child Trafficking</w:t>
      </w:r>
    </w:p>
    <w:p w14:paraId="07C18FC7" w14:textId="73B0B88E" w:rsidR="00BC3995" w:rsidRDefault="004A68F1" w:rsidP="00BC3995">
      <w:pPr>
        <w:spacing w:after="0" w:line="240" w:lineRule="auto"/>
      </w:pPr>
      <w:r>
        <w:rPr>
          <w:rFonts w:ascii="Times New Roman" w:hAnsi="Times New Roman"/>
          <w:sz w:val="24"/>
          <w:szCs w:val="24"/>
        </w:rPr>
        <w:t xml:space="preserve"> </w:t>
      </w:r>
      <w:r w:rsidR="00BC3995" w:rsidRPr="00F44C6A">
        <w:rPr>
          <w:rFonts w:ascii="Times New Roman" w:hAnsi="Times New Roman"/>
          <w:sz w:val="24"/>
          <w:szCs w:val="24"/>
        </w:rPr>
        <w:t xml:space="preserve">        </w:t>
      </w:r>
    </w:p>
    <w:p w14:paraId="2D4A3428" w14:textId="68116E1B" w:rsidR="004D582F" w:rsidRDefault="004D582F" w:rsidP="004D582F">
      <w:pPr>
        <w:rPr>
          <w:rFonts w:ascii="Times New Roman" w:hAnsi="Times New Roman"/>
          <w:b/>
          <w:sz w:val="24"/>
          <w:szCs w:val="24"/>
        </w:rPr>
      </w:pPr>
      <w:r w:rsidRPr="00210560">
        <w:rPr>
          <w:rFonts w:ascii="Times New Roman" w:hAnsi="Times New Roman"/>
          <w:b/>
          <w:sz w:val="24"/>
          <w:szCs w:val="24"/>
        </w:rPr>
        <w:t>Preventing Human Trafficking in Migrant and Refugees Flows</w:t>
      </w:r>
      <w:r w:rsidRPr="00054966">
        <w:rPr>
          <w:rFonts w:ascii="Times New Roman" w:hAnsi="Times New Roman"/>
          <w:b/>
          <w:sz w:val="24"/>
          <w:szCs w:val="24"/>
        </w:rPr>
        <w:t xml:space="preserve"> </w:t>
      </w:r>
      <w:r>
        <w:rPr>
          <w:rFonts w:ascii="Times New Roman" w:hAnsi="Times New Roman"/>
          <w:b/>
          <w:sz w:val="24"/>
          <w:szCs w:val="24"/>
        </w:rPr>
        <w:t>in the United States          19</w:t>
      </w:r>
    </w:p>
    <w:p w14:paraId="535CFE9B" w14:textId="77777777" w:rsidR="00B92551" w:rsidRDefault="00B92551" w:rsidP="00F62727">
      <w:pPr>
        <w:spacing w:after="0" w:line="240" w:lineRule="auto"/>
        <w:rPr>
          <w:rFonts w:ascii="Times New Roman" w:hAnsi="Times New Roman"/>
          <w:b/>
          <w:sz w:val="24"/>
          <w:szCs w:val="24"/>
        </w:rPr>
      </w:pPr>
    </w:p>
    <w:p w14:paraId="4F9A2296" w14:textId="35493F77" w:rsidR="00F62727" w:rsidRDefault="00D57813" w:rsidP="00BC3995">
      <w:pPr>
        <w:tabs>
          <w:tab w:val="left" w:pos="9270"/>
        </w:tabs>
        <w:spacing w:after="0" w:line="240" w:lineRule="auto"/>
        <w:rPr>
          <w:rFonts w:ascii="Times New Roman" w:hAnsi="Times New Roman"/>
          <w:b/>
          <w:sz w:val="24"/>
          <w:szCs w:val="24"/>
        </w:rPr>
      </w:pPr>
      <w:r>
        <w:rPr>
          <w:rFonts w:ascii="Times New Roman" w:hAnsi="Times New Roman"/>
          <w:b/>
          <w:sz w:val="24"/>
          <w:szCs w:val="24"/>
        </w:rPr>
        <w:t xml:space="preserve">Briefings and </w:t>
      </w:r>
      <w:r w:rsidR="00F62727">
        <w:rPr>
          <w:rFonts w:ascii="Times New Roman" w:hAnsi="Times New Roman"/>
          <w:b/>
          <w:sz w:val="24"/>
          <w:szCs w:val="24"/>
        </w:rPr>
        <w:t>Hearings</w:t>
      </w:r>
      <w:r w:rsidR="000A1820">
        <w:rPr>
          <w:rFonts w:ascii="Times New Roman" w:hAnsi="Times New Roman"/>
          <w:b/>
          <w:sz w:val="24"/>
          <w:szCs w:val="24"/>
        </w:rPr>
        <w:t xml:space="preserve">                                                                                                              </w:t>
      </w:r>
      <w:r w:rsidR="004D582F">
        <w:rPr>
          <w:rFonts w:ascii="Times New Roman" w:hAnsi="Times New Roman"/>
          <w:b/>
          <w:sz w:val="24"/>
          <w:szCs w:val="24"/>
        </w:rPr>
        <w:t xml:space="preserve">  21 </w:t>
      </w:r>
      <w:r w:rsidR="000A1820">
        <w:rPr>
          <w:rFonts w:ascii="Times New Roman" w:hAnsi="Times New Roman"/>
          <w:b/>
          <w:sz w:val="24"/>
          <w:szCs w:val="24"/>
        </w:rPr>
        <w:t xml:space="preserve">                  </w:t>
      </w:r>
      <w:r w:rsidR="006B4E3C">
        <w:rPr>
          <w:rFonts w:ascii="Times New Roman" w:hAnsi="Times New Roman"/>
          <w:b/>
          <w:sz w:val="24"/>
          <w:szCs w:val="24"/>
        </w:rPr>
        <w:t xml:space="preserve">     </w:t>
      </w:r>
      <w:r w:rsidR="00BC3995">
        <w:rPr>
          <w:rFonts w:ascii="Times New Roman" w:hAnsi="Times New Roman"/>
          <w:b/>
          <w:sz w:val="24"/>
          <w:szCs w:val="24"/>
        </w:rPr>
        <w:t xml:space="preserve"> </w:t>
      </w:r>
      <w:r w:rsidR="006B4E3C">
        <w:rPr>
          <w:rFonts w:ascii="Times New Roman" w:hAnsi="Times New Roman"/>
          <w:b/>
          <w:sz w:val="24"/>
          <w:szCs w:val="24"/>
        </w:rPr>
        <w:t xml:space="preserve"> </w:t>
      </w:r>
    </w:p>
    <w:p w14:paraId="31A06CE2" w14:textId="77777777" w:rsidR="00B92551" w:rsidRDefault="00B92551" w:rsidP="00F62727">
      <w:pPr>
        <w:spacing w:after="0" w:line="240" w:lineRule="auto"/>
        <w:rPr>
          <w:rFonts w:ascii="Times New Roman" w:hAnsi="Times New Roman"/>
          <w:b/>
          <w:sz w:val="24"/>
          <w:szCs w:val="24"/>
        </w:rPr>
      </w:pPr>
    </w:p>
    <w:p w14:paraId="2093C126" w14:textId="3C89A217" w:rsidR="00F62727" w:rsidRDefault="00F62727" w:rsidP="00F62727">
      <w:pPr>
        <w:spacing w:after="0" w:line="240" w:lineRule="auto"/>
        <w:rPr>
          <w:rFonts w:ascii="Times New Roman" w:hAnsi="Times New Roman"/>
          <w:b/>
          <w:sz w:val="24"/>
          <w:szCs w:val="24"/>
        </w:rPr>
      </w:pPr>
      <w:r>
        <w:rPr>
          <w:rFonts w:ascii="Times New Roman" w:hAnsi="Times New Roman"/>
          <w:b/>
          <w:sz w:val="24"/>
          <w:szCs w:val="24"/>
        </w:rPr>
        <w:t>Conclusion</w:t>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9B3FA6">
        <w:rPr>
          <w:rFonts w:ascii="Times New Roman" w:hAnsi="Times New Roman"/>
          <w:b/>
          <w:sz w:val="24"/>
          <w:szCs w:val="24"/>
        </w:rPr>
        <w:tab/>
      </w:r>
      <w:r w:rsidR="006B4E3C">
        <w:rPr>
          <w:rFonts w:ascii="Times New Roman" w:hAnsi="Times New Roman"/>
          <w:b/>
          <w:sz w:val="24"/>
          <w:szCs w:val="24"/>
        </w:rPr>
        <w:t xml:space="preserve">    </w:t>
      </w:r>
      <w:r w:rsidR="00BC3995">
        <w:rPr>
          <w:rFonts w:ascii="Times New Roman" w:hAnsi="Times New Roman"/>
          <w:b/>
          <w:sz w:val="24"/>
          <w:szCs w:val="24"/>
        </w:rPr>
        <w:t xml:space="preserve"> </w:t>
      </w:r>
      <w:r w:rsidR="006B4E3C">
        <w:rPr>
          <w:rFonts w:ascii="Times New Roman" w:hAnsi="Times New Roman"/>
          <w:b/>
          <w:sz w:val="24"/>
          <w:szCs w:val="24"/>
        </w:rPr>
        <w:t xml:space="preserve"> </w:t>
      </w:r>
      <w:r w:rsidR="007A6341">
        <w:rPr>
          <w:rFonts w:ascii="Times New Roman" w:hAnsi="Times New Roman"/>
          <w:b/>
          <w:sz w:val="24"/>
          <w:szCs w:val="24"/>
        </w:rPr>
        <w:t xml:space="preserve"> </w:t>
      </w:r>
      <w:r w:rsidR="006B4E3C">
        <w:rPr>
          <w:rFonts w:ascii="Times New Roman" w:hAnsi="Times New Roman"/>
          <w:b/>
          <w:sz w:val="24"/>
          <w:szCs w:val="24"/>
        </w:rPr>
        <w:t xml:space="preserve"> </w:t>
      </w:r>
      <w:r w:rsidR="00D57813">
        <w:rPr>
          <w:rFonts w:ascii="Times New Roman" w:hAnsi="Times New Roman"/>
          <w:b/>
          <w:sz w:val="24"/>
          <w:szCs w:val="24"/>
        </w:rPr>
        <w:t>2</w:t>
      </w:r>
      <w:r w:rsidR="004D582F">
        <w:rPr>
          <w:rFonts w:ascii="Times New Roman" w:hAnsi="Times New Roman"/>
          <w:b/>
          <w:sz w:val="24"/>
          <w:szCs w:val="24"/>
        </w:rPr>
        <w:t>4</w:t>
      </w:r>
    </w:p>
    <w:p w14:paraId="5D5BE3B5" w14:textId="77777777" w:rsidR="00F62727" w:rsidRDefault="00F62727" w:rsidP="00F62727">
      <w:pPr>
        <w:spacing w:after="0" w:line="240" w:lineRule="auto"/>
        <w:rPr>
          <w:rFonts w:ascii="Times New Roman" w:hAnsi="Times New Roman"/>
          <w:bCs/>
          <w:sz w:val="24"/>
          <w:szCs w:val="24"/>
        </w:rPr>
      </w:pPr>
    </w:p>
    <w:p w14:paraId="293B6EDF" w14:textId="77777777" w:rsidR="00F62727" w:rsidRDefault="00F62727" w:rsidP="00F62727">
      <w:pPr>
        <w:spacing w:after="0" w:line="240" w:lineRule="auto"/>
        <w:rPr>
          <w:rFonts w:ascii="Times New Roman" w:hAnsi="Times New Roman"/>
          <w:bCs/>
          <w:sz w:val="24"/>
          <w:szCs w:val="24"/>
        </w:rPr>
      </w:pPr>
    </w:p>
    <w:p w14:paraId="2BADA87A" w14:textId="77777777" w:rsidR="00D57813" w:rsidRDefault="00D57813" w:rsidP="00B92551">
      <w:pPr>
        <w:spacing w:after="0" w:line="240" w:lineRule="auto"/>
        <w:ind w:firstLine="720"/>
        <w:rPr>
          <w:rFonts w:ascii="Times New Roman" w:hAnsi="Times New Roman"/>
          <w:bCs/>
          <w:sz w:val="24"/>
          <w:szCs w:val="24"/>
        </w:rPr>
      </w:pPr>
    </w:p>
    <w:p w14:paraId="0E95AFAC" w14:textId="77777777" w:rsidR="00D57813" w:rsidRDefault="00D57813" w:rsidP="00B92551">
      <w:pPr>
        <w:spacing w:after="0" w:line="240" w:lineRule="auto"/>
        <w:ind w:firstLine="720"/>
        <w:rPr>
          <w:rFonts w:ascii="Times New Roman" w:hAnsi="Times New Roman"/>
          <w:bCs/>
          <w:sz w:val="24"/>
          <w:szCs w:val="24"/>
        </w:rPr>
      </w:pPr>
    </w:p>
    <w:p w14:paraId="585349A9" w14:textId="77777777" w:rsidR="00D57813" w:rsidRDefault="00D57813" w:rsidP="00B92551">
      <w:pPr>
        <w:spacing w:after="0" w:line="240" w:lineRule="auto"/>
        <w:ind w:firstLine="720"/>
        <w:rPr>
          <w:rFonts w:ascii="Times New Roman" w:hAnsi="Times New Roman"/>
          <w:bCs/>
          <w:sz w:val="24"/>
          <w:szCs w:val="24"/>
        </w:rPr>
      </w:pPr>
    </w:p>
    <w:p w14:paraId="6F8CD7B3" w14:textId="77777777" w:rsidR="00D57813" w:rsidRDefault="00D57813" w:rsidP="00B92551">
      <w:pPr>
        <w:spacing w:after="0" w:line="240" w:lineRule="auto"/>
        <w:ind w:firstLine="720"/>
        <w:rPr>
          <w:rFonts w:ascii="Times New Roman" w:hAnsi="Times New Roman"/>
          <w:bCs/>
          <w:sz w:val="24"/>
          <w:szCs w:val="24"/>
        </w:rPr>
      </w:pPr>
    </w:p>
    <w:p w14:paraId="0D669371" w14:textId="77777777" w:rsidR="00D57813" w:rsidRDefault="00D57813" w:rsidP="00B92551">
      <w:pPr>
        <w:spacing w:after="0" w:line="240" w:lineRule="auto"/>
        <w:ind w:firstLine="720"/>
        <w:rPr>
          <w:rFonts w:ascii="Times New Roman" w:hAnsi="Times New Roman"/>
          <w:bCs/>
          <w:sz w:val="24"/>
          <w:szCs w:val="24"/>
        </w:rPr>
      </w:pPr>
    </w:p>
    <w:p w14:paraId="2FA82F30" w14:textId="712C4765" w:rsidR="00B0547A" w:rsidRPr="009A70A1" w:rsidRDefault="00B0547A" w:rsidP="00B92551">
      <w:pPr>
        <w:spacing w:after="0" w:line="240" w:lineRule="auto"/>
        <w:ind w:firstLine="720"/>
        <w:rPr>
          <w:rFonts w:ascii="Times New Roman" w:hAnsi="Times New Roman"/>
          <w:bCs/>
          <w:sz w:val="24"/>
          <w:szCs w:val="24"/>
        </w:rPr>
      </w:pPr>
      <w:r w:rsidRPr="009A70A1">
        <w:rPr>
          <w:rFonts w:ascii="Times New Roman" w:hAnsi="Times New Roman"/>
          <w:bCs/>
          <w:sz w:val="24"/>
          <w:szCs w:val="24"/>
        </w:rPr>
        <w:lastRenderedPageBreak/>
        <w:t>Mr. President, fellow parliamentarians, please accept the following report on my activities</w:t>
      </w:r>
      <w:r w:rsidR="00AA4FD4">
        <w:rPr>
          <w:rFonts w:ascii="Times New Roman" w:hAnsi="Times New Roman"/>
          <w:bCs/>
          <w:sz w:val="24"/>
          <w:szCs w:val="24"/>
        </w:rPr>
        <w:t xml:space="preserve"> since the last </w:t>
      </w:r>
      <w:r w:rsidR="00B91C94">
        <w:rPr>
          <w:rFonts w:ascii="Times New Roman" w:hAnsi="Times New Roman"/>
          <w:bCs/>
          <w:sz w:val="24"/>
          <w:szCs w:val="24"/>
        </w:rPr>
        <w:t>Annual Session</w:t>
      </w:r>
      <w:r w:rsidRPr="009A70A1">
        <w:rPr>
          <w:rFonts w:ascii="Times New Roman" w:hAnsi="Times New Roman"/>
          <w:bCs/>
          <w:sz w:val="24"/>
          <w:szCs w:val="24"/>
        </w:rPr>
        <w:t xml:space="preserve"> as the Special Representative on Human Trafficking Issues for the OSCE PA. </w:t>
      </w:r>
      <w:r w:rsidR="002C3DCD" w:rsidRPr="009A70A1">
        <w:rPr>
          <w:rFonts w:ascii="Times New Roman" w:hAnsi="Times New Roman"/>
          <w:bCs/>
          <w:sz w:val="24"/>
          <w:szCs w:val="24"/>
        </w:rPr>
        <w:t xml:space="preserve"> </w:t>
      </w:r>
    </w:p>
    <w:p w14:paraId="62271702" w14:textId="77777777" w:rsidR="00221586" w:rsidRPr="009A70A1" w:rsidRDefault="00221586" w:rsidP="005B4673">
      <w:pPr>
        <w:spacing w:after="0" w:line="240" w:lineRule="auto"/>
        <w:ind w:firstLine="720"/>
        <w:rPr>
          <w:rFonts w:ascii="Times New Roman" w:hAnsi="Times New Roman"/>
          <w:bCs/>
          <w:sz w:val="24"/>
          <w:szCs w:val="24"/>
        </w:rPr>
      </w:pPr>
    </w:p>
    <w:p w14:paraId="79309E39" w14:textId="06EFBA6B" w:rsidR="00B0547A" w:rsidRPr="009A70A1" w:rsidRDefault="00F62727" w:rsidP="005B4673">
      <w:pPr>
        <w:spacing w:after="0" w:line="240" w:lineRule="auto"/>
        <w:rPr>
          <w:rFonts w:ascii="Times New Roman" w:hAnsi="Times New Roman"/>
          <w:b/>
          <w:sz w:val="24"/>
          <w:szCs w:val="24"/>
        </w:rPr>
      </w:pPr>
      <w:r>
        <w:rPr>
          <w:rFonts w:ascii="Times New Roman" w:hAnsi="Times New Roman"/>
          <w:b/>
          <w:sz w:val="24"/>
          <w:szCs w:val="24"/>
        </w:rPr>
        <w:t xml:space="preserve">High Level </w:t>
      </w:r>
      <w:r w:rsidR="00B0547A" w:rsidRPr="009A70A1">
        <w:rPr>
          <w:rFonts w:ascii="Times New Roman" w:hAnsi="Times New Roman"/>
          <w:b/>
          <w:sz w:val="24"/>
          <w:szCs w:val="24"/>
        </w:rPr>
        <w:t>Meetings</w:t>
      </w:r>
      <w:r w:rsidR="000D59C2" w:rsidRPr="009A70A1">
        <w:rPr>
          <w:rFonts w:ascii="Times New Roman" w:hAnsi="Times New Roman"/>
          <w:b/>
          <w:sz w:val="24"/>
          <w:szCs w:val="24"/>
        </w:rPr>
        <w:t xml:space="preserve"> </w:t>
      </w:r>
    </w:p>
    <w:p w14:paraId="5932E751" w14:textId="77777777" w:rsidR="005B4673" w:rsidRPr="009A70A1" w:rsidRDefault="005B4673" w:rsidP="005B4673">
      <w:pPr>
        <w:spacing w:after="0" w:line="240" w:lineRule="auto"/>
        <w:rPr>
          <w:rFonts w:ascii="Times New Roman" w:hAnsi="Times New Roman"/>
          <w:b/>
          <w:sz w:val="24"/>
          <w:szCs w:val="24"/>
        </w:rPr>
      </w:pPr>
    </w:p>
    <w:p w14:paraId="07AE32E7" w14:textId="5F301F71" w:rsidR="0032478D" w:rsidRDefault="006B0314" w:rsidP="00054966">
      <w:pPr>
        <w:spacing w:after="0" w:line="240" w:lineRule="auto"/>
        <w:ind w:firstLine="720"/>
        <w:rPr>
          <w:rFonts w:ascii="Times New Roman" w:hAnsi="Times New Roman"/>
          <w:sz w:val="24"/>
          <w:szCs w:val="24"/>
        </w:rPr>
      </w:pPr>
      <w:r>
        <w:rPr>
          <w:rFonts w:ascii="Times New Roman" w:hAnsi="Times New Roman"/>
          <w:sz w:val="24"/>
          <w:szCs w:val="24"/>
        </w:rPr>
        <w:t xml:space="preserve">Through </w:t>
      </w:r>
      <w:r w:rsidR="00456635">
        <w:rPr>
          <w:rFonts w:ascii="Times New Roman" w:hAnsi="Times New Roman"/>
          <w:sz w:val="24"/>
          <w:szCs w:val="24"/>
        </w:rPr>
        <w:t xml:space="preserve">regular and irregular migration, </w:t>
      </w:r>
      <w:r>
        <w:rPr>
          <w:rFonts w:ascii="Times New Roman" w:hAnsi="Times New Roman"/>
          <w:sz w:val="24"/>
          <w:szCs w:val="24"/>
        </w:rPr>
        <w:t xml:space="preserve">tourism, trade, </w:t>
      </w:r>
      <w:r w:rsidR="00456635">
        <w:rPr>
          <w:rFonts w:ascii="Times New Roman" w:hAnsi="Times New Roman"/>
          <w:sz w:val="24"/>
          <w:szCs w:val="24"/>
        </w:rPr>
        <w:t xml:space="preserve">and </w:t>
      </w:r>
      <w:r>
        <w:rPr>
          <w:rFonts w:ascii="Times New Roman" w:hAnsi="Times New Roman"/>
          <w:sz w:val="24"/>
          <w:szCs w:val="24"/>
        </w:rPr>
        <w:t xml:space="preserve">supply chains, human trafficking concerns in the OSCE region are inextricably bound to nearly every region of the world.  </w:t>
      </w:r>
      <w:r w:rsidR="00C61812" w:rsidRPr="00D94F47">
        <w:rPr>
          <w:rFonts w:ascii="Times New Roman" w:hAnsi="Times New Roman"/>
          <w:sz w:val="24"/>
          <w:szCs w:val="24"/>
        </w:rPr>
        <w:t>Over the last year, I have</w:t>
      </w:r>
      <w:r w:rsidR="00814FEE" w:rsidRPr="00D94F47">
        <w:rPr>
          <w:rFonts w:ascii="Times New Roman" w:hAnsi="Times New Roman"/>
          <w:sz w:val="24"/>
          <w:szCs w:val="24"/>
        </w:rPr>
        <w:t xml:space="preserve"> had the opportunity to raise human trafficking concerns and best practices with heads of state, foreign ministers, numerous parliamentarians, and official delegations</w:t>
      </w:r>
      <w:r w:rsidR="00087FDD" w:rsidRPr="00EC67A2">
        <w:rPr>
          <w:rFonts w:ascii="Times New Roman" w:hAnsi="Times New Roman"/>
          <w:sz w:val="24"/>
          <w:szCs w:val="24"/>
        </w:rPr>
        <w:t>, including</w:t>
      </w:r>
      <w:r w:rsidR="00054966" w:rsidRPr="00EC67A2">
        <w:rPr>
          <w:rFonts w:ascii="Times New Roman" w:hAnsi="Times New Roman"/>
          <w:sz w:val="24"/>
          <w:szCs w:val="24"/>
        </w:rPr>
        <w:t xml:space="preserve"> Secretary General </w:t>
      </w:r>
      <w:r w:rsidR="00087FDD" w:rsidRPr="00EC67A2">
        <w:rPr>
          <w:rFonts w:ascii="Times New Roman" w:hAnsi="Times New Roman"/>
          <w:sz w:val="24"/>
          <w:szCs w:val="24"/>
        </w:rPr>
        <w:t xml:space="preserve">of the United Nations </w:t>
      </w:r>
      <w:r w:rsidR="00054966" w:rsidRPr="00EC67A2">
        <w:rPr>
          <w:rFonts w:ascii="Times New Roman" w:hAnsi="Times New Roman"/>
          <w:sz w:val="24"/>
          <w:szCs w:val="24"/>
        </w:rPr>
        <w:t>Ant</w:t>
      </w:r>
      <w:r w:rsidR="004939E9">
        <w:rPr>
          <w:rFonts w:ascii="Times New Roman" w:hAnsi="Times New Roman"/>
          <w:sz w:val="24"/>
          <w:szCs w:val="24"/>
        </w:rPr>
        <w:t>o</w:t>
      </w:r>
      <w:r w:rsidR="00054966" w:rsidRPr="00EC67A2">
        <w:rPr>
          <w:rFonts w:ascii="Times New Roman" w:hAnsi="Times New Roman"/>
          <w:sz w:val="24"/>
          <w:szCs w:val="24"/>
        </w:rPr>
        <w:t xml:space="preserve">nio Guterres; </w:t>
      </w:r>
      <w:r w:rsidR="008779FB">
        <w:rPr>
          <w:rFonts w:ascii="Times New Roman" w:hAnsi="Times New Roman"/>
          <w:sz w:val="24"/>
          <w:szCs w:val="24"/>
        </w:rPr>
        <w:t>President of Uganda</w:t>
      </w:r>
      <w:r w:rsidRPr="00EC67A2">
        <w:rPr>
          <w:rFonts w:ascii="Times New Roman" w:hAnsi="Times New Roman"/>
          <w:sz w:val="24"/>
          <w:szCs w:val="24"/>
        </w:rPr>
        <w:t xml:space="preserve"> Yoweri Museveni; </w:t>
      </w:r>
      <w:r w:rsidR="008779FB" w:rsidRPr="00456635">
        <w:rPr>
          <w:rFonts w:ascii="Times New Roman" w:hAnsi="Times New Roman"/>
          <w:sz w:val="24"/>
          <w:szCs w:val="24"/>
        </w:rPr>
        <w:t xml:space="preserve">and </w:t>
      </w:r>
      <w:r w:rsidR="00071476" w:rsidRPr="00456635">
        <w:rPr>
          <w:rFonts w:ascii="Times New Roman" w:hAnsi="Times New Roman"/>
          <w:sz w:val="24"/>
          <w:szCs w:val="24"/>
        </w:rPr>
        <w:t xml:space="preserve">OSCE Secretary General </w:t>
      </w:r>
      <w:r w:rsidR="00456635">
        <w:rPr>
          <w:rFonts w:ascii="Times New Roman" w:hAnsi="Times New Roman"/>
          <w:sz w:val="24"/>
          <w:szCs w:val="24"/>
        </w:rPr>
        <w:t>Thomas Gre</w:t>
      </w:r>
      <w:r w:rsidR="00071476" w:rsidRPr="00456635">
        <w:rPr>
          <w:rFonts w:ascii="Times New Roman" w:hAnsi="Times New Roman"/>
          <w:sz w:val="24"/>
          <w:szCs w:val="24"/>
        </w:rPr>
        <w:t>minger.</w:t>
      </w:r>
      <w:r w:rsidR="00071476">
        <w:rPr>
          <w:rFonts w:ascii="Times New Roman" w:hAnsi="Times New Roman"/>
          <w:sz w:val="24"/>
          <w:szCs w:val="24"/>
        </w:rPr>
        <w:t xml:space="preserve"> </w:t>
      </w:r>
    </w:p>
    <w:p w14:paraId="59F374E5" w14:textId="77777777" w:rsidR="00EC67A2" w:rsidRDefault="00EC67A2" w:rsidP="00054966">
      <w:pPr>
        <w:spacing w:after="0" w:line="240" w:lineRule="auto"/>
        <w:ind w:firstLine="720"/>
        <w:rPr>
          <w:rFonts w:ascii="Times New Roman" w:hAnsi="Times New Roman"/>
          <w:sz w:val="24"/>
          <w:szCs w:val="24"/>
        </w:rPr>
      </w:pPr>
    </w:p>
    <w:p w14:paraId="6431A4FB" w14:textId="4CD895DE" w:rsidR="00EC67A2" w:rsidRPr="00EC67A2" w:rsidRDefault="00EC67A2" w:rsidP="00EC67A2">
      <w:pPr>
        <w:spacing w:after="0" w:line="240" w:lineRule="auto"/>
        <w:ind w:firstLine="720"/>
        <w:rPr>
          <w:rFonts w:ascii="Times New Roman" w:hAnsi="Times New Roman"/>
          <w:sz w:val="24"/>
          <w:szCs w:val="24"/>
        </w:rPr>
      </w:pPr>
      <w:r w:rsidRPr="00EC67A2">
        <w:rPr>
          <w:rFonts w:ascii="Times New Roman" w:hAnsi="Times New Roman"/>
          <w:sz w:val="24"/>
          <w:szCs w:val="24"/>
        </w:rPr>
        <w:t xml:space="preserve">I also had the privilege of discussing the prevention and amelioration of human trafficking with </w:t>
      </w:r>
      <w:r w:rsidR="00071476">
        <w:rPr>
          <w:rFonts w:ascii="Times New Roman" w:hAnsi="Times New Roman"/>
          <w:sz w:val="24"/>
          <w:szCs w:val="24"/>
        </w:rPr>
        <w:t xml:space="preserve">Poland’s Deputy Minister for National Defense, Tomasz Szatkowski; </w:t>
      </w:r>
      <w:r w:rsidRPr="00EC67A2">
        <w:rPr>
          <w:rFonts w:ascii="Times New Roman" w:hAnsi="Times New Roman"/>
          <w:sz w:val="24"/>
          <w:szCs w:val="24"/>
        </w:rPr>
        <w:t xml:space="preserve">South African Health Minister Aaron Motsoaledi; Guatemala’s Minister of Government Enrique Degenhart; and Guatemala’s Vice Minister of Technology and Communications, Gabriel Juarez. </w:t>
      </w:r>
    </w:p>
    <w:p w14:paraId="29599CFD" w14:textId="44B6B3CC" w:rsidR="00EC67A2" w:rsidRPr="00EC67A2" w:rsidRDefault="00EC67A2" w:rsidP="00456635">
      <w:pPr>
        <w:spacing w:after="0" w:line="240" w:lineRule="auto"/>
        <w:rPr>
          <w:rFonts w:ascii="Times New Roman" w:hAnsi="Times New Roman"/>
          <w:sz w:val="24"/>
          <w:szCs w:val="24"/>
        </w:rPr>
      </w:pPr>
      <w:r w:rsidRPr="00EC67A2">
        <w:rPr>
          <w:rFonts w:ascii="Times New Roman" w:hAnsi="Times New Roman"/>
          <w:sz w:val="24"/>
          <w:szCs w:val="24"/>
        </w:rPr>
        <w:t xml:space="preserve">Ambassador Manuel Espina of Guatemala also discussed strategies to end human trafficking with me over the course of </w:t>
      </w:r>
      <w:r w:rsidR="008779FB">
        <w:rPr>
          <w:rFonts w:ascii="Times New Roman" w:hAnsi="Times New Roman"/>
          <w:sz w:val="24"/>
          <w:szCs w:val="24"/>
        </w:rPr>
        <w:t xml:space="preserve">the </w:t>
      </w:r>
      <w:r w:rsidRPr="00EC67A2">
        <w:rPr>
          <w:rFonts w:ascii="Times New Roman" w:hAnsi="Times New Roman"/>
          <w:sz w:val="24"/>
          <w:szCs w:val="24"/>
        </w:rPr>
        <w:t>last year</w:t>
      </w:r>
      <w:r w:rsidR="00456635">
        <w:rPr>
          <w:rFonts w:ascii="Times New Roman" w:hAnsi="Times New Roman"/>
          <w:sz w:val="24"/>
          <w:szCs w:val="24"/>
        </w:rPr>
        <w:t>, particularly the prevention of child sexual exploitation</w:t>
      </w:r>
      <w:r w:rsidRPr="00EC67A2">
        <w:rPr>
          <w:rFonts w:ascii="Times New Roman" w:hAnsi="Times New Roman"/>
          <w:sz w:val="24"/>
          <w:szCs w:val="24"/>
        </w:rPr>
        <w:t xml:space="preserve">.  </w:t>
      </w:r>
    </w:p>
    <w:p w14:paraId="6DE85CB7" w14:textId="77777777" w:rsidR="00EC67A2" w:rsidRPr="00EC67A2" w:rsidRDefault="00EC67A2" w:rsidP="00EC67A2">
      <w:pPr>
        <w:spacing w:after="0" w:line="240" w:lineRule="auto"/>
        <w:ind w:firstLine="720"/>
        <w:rPr>
          <w:rFonts w:ascii="Times New Roman" w:hAnsi="Times New Roman"/>
          <w:sz w:val="24"/>
          <w:szCs w:val="24"/>
        </w:rPr>
      </w:pPr>
    </w:p>
    <w:p w14:paraId="0639CB46" w14:textId="5EE23261" w:rsidR="00EC67A2" w:rsidRPr="00D94F47" w:rsidRDefault="00EC67A2" w:rsidP="00EC67A2">
      <w:pPr>
        <w:spacing w:after="0" w:line="240" w:lineRule="auto"/>
        <w:rPr>
          <w:rFonts w:ascii="Times New Roman" w:hAnsi="Times New Roman"/>
          <w:sz w:val="24"/>
          <w:szCs w:val="24"/>
        </w:rPr>
      </w:pPr>
      <w:r w:rsidRPr="00EC67A2">
        <w:rPr>
          <w:rFonts w:ascii="Times New Roman" w:hAnsi="Times New Roman"/>
          <w:sz w:val="24"/>
          <w:szCs w:val="24"/>
        </w:rPr>
        <w:tab/>
        <w:t xml:space="preserve">Members of parliament, who </w:t>
      </w:r>
      <w:r w:rsidR="004939E9">
        <w:rPr>
          <w:rFonts w:ascii="Times New Roman" w:hAnsi="Times New Roman"/>
          <w:sz w:val="24"/>
          <w:szCs w:val="24"/>
        </w:rPr>
        <w:t>are key to</w:t>
      </w:r>
      <w:r w:rsidR="00456635">
        <w:rPr>
          <w:rFonts w:ascii="Times New Roman" w:hAnsi="Times New Roman"/>
          <w:sz w:val="24"/>
          <w:szCs w:val="24"/>
        </w:rPr>
        <w:t xml:space="preserve"> writing or</w:t>
      </w:r>
      <w:r w:rsidR="004939E9">
        <w:rPr>
          <w:rFonts w:ascii="Times New Roman" w:hAnsi="Times New Roman"/>
          <w:sz w:val="24"/>
          <w:szCs w:val="24"/>
        </w:rPr>
        <w:t xml:space="preserve"> refining trafficking laws in their </w:t>
      </w:r>
      <w:r w:rsidR="00F07CAE">
        <w:rPr>
          <w:rFonts w:ascii="Times New Roman" w:hAnsi="Times New Roman"/>
          <w:sz w:val="24"/>
          <w:szCs w:val="24"/>
        </w:rPr>
        <w:t xml:space="preserve">own </w:t>
      </w:r>
      <w:r w:rsidR="004939E9">
        <w:rPr>
          <w:rFonts w:ascii="Times New Roman" w:hAnsi="Times New Roman"/>
          <w:sz w:val="24"/>
          <w:szCs w:val="24"/>
        </w:rPr>
        <w:t>countries</w:t>
      </w:r>
      <w:r w:rsidRPr="00EC67A2">
        <w:rPr>
          <w:rFonts w:ascii="Times New Roman" w:hAnsi="Times New Roman"/>
          <w:sz w:val="24"/>
          <w:szCs w:val="24"/>
        </w:rPr>
        <w:t xml:space="preserve">, </w:t>
      </w:r>
      <w:r w:rsidR="0067321B">
        <w:rPr>
          <w:rFonts w:ascii="Times New Roman" w:hAnsi="Times New Roman"/>
          <w:sz w:val="24"/>
          <w:szCs w:val="24"/>
        </w:rPr>
        <w:t>often welcome discussion of</w:t>
      </w:r>
      <w:r w:rsidRPr="00EC67A2">
        <w:rPr>
          <w:rFonts w:ascii="Times New Roman" w:hAnsi="Times New Roman"/>
          <w:sz w:val="24"/>
          <w:szCs w:val="24"/>
        </w:rPr>
        <w:t xml:space="preserve"> best practices to end human trafficking we have been developing in the United States</w:t>
      </w:r>
      <w:r w:rsidR="0067321B">
        <w:rPr>
          <w:rFonts w:ascii="Times New Roman" w:hAnsi="Times New Roman"/>
          <w:sz w:val="24"/>
          <w:szCs w:val="24"/>
        </w:rPr>
        <w:t xml:space="preserve"> Congress</w:t>
      </w:r>
      <w:r w:rsidRPr="00EC67A2">
        <w:rPr>
          <w:rFonts w:ascii="Times New Roman" w:hAnsi="Times New Roman"/>
          <w:sz w:val="24"/>
          <w:szCs w:val="24"/>
        </w:rPr>
        <w:t xml:space="preserve">.  To this end, I </w:t>
      </w:r>
      <w:r w:rsidR="0067321B">
        <w:rPr>
          <w:rFonts w:ascii="Times New Roman" w:hAnsi="Times New Roman"/>
          <w:sz w:val="24"/>
          <w:szCs w:val="24"/>
        </w:rPr>
        <w:t>shared best practices</w:t>
      </w:r>
      <w:r w:rsidRPr="00EC67A2">
        <w:rPr>
          <w:rFonts w:ascii="Times New Roman" w:hAnsi="Times New Roman"/>
          <w:sz w:val="24"/>
          <w:szCs w:val="24"/>
        </w:rPr>
        <w:t xml:space="preserve"> with representatives from the European Parliament, </w:t>
      </w:r>
      <w:r w:rsidR="00071476">
        <w:rPr>
          <w:rFonts w:ascii="Times New Roman" w:hAnsi="Times New Roman"/>
          <w:sz w:val="24"/>
          <w:szCs w:val="24"/>
        </w:rPr>
        <w:t xml:space="preserve">Germany, </w:t>
      </w:r>
      <w:r w:rsidRPr="00EC67A2">
        <w:rPr>
          <w:rFonts w:ascii="Times New Roman" w:hAnsi="Times New Roman"/>
          <w:sz w:val="24"/>
          <w:szCs w:val="24"/>
        </w:rPr>
        <w:t>Roma</w:t>
      </w:r>
      <w:r w:rsidR="007C6A68">
        <w:rPr>
          <w:rFonts w:ascii="Times New Roman" w:hAnsi="Times New Roman"/>
          <w:sz w:val="24"/>
          <w:szCs w:val="24"/>
        </w:rPr>
        <w:t xml:space="preserve">nia, Canada, Moldova, Brazil, </w:t>
      </w:r>
      <w:r w:rsidR="004939E9">
        <w:rPr>
          <w:rFonts w:ascii="Times New Roman" w:hAnsi="Times New Roman"/>
          <w:sz w:val="24"/>
          <w:szCs w:val="24"/>
        </w:rPr>
        <w:t xml:space="preserve">and </w:t>
      </w:r>
      <w:r w:rsidRPr="00EC67A2">
        <w:rPr>
          <w:rFonts w:ascii="Times New Roman" w:hAnsi="Times New Roman"/>
          <w:sz w:val="24"/>
          <w:szCs w:val="24"/>
        </w:rPr>
        <w:t>Tanzania.</w:t>
      </w:r>
      <w:r w:rsidRPr="00D94F47">
        <w:rPr>
          <w:rFonts w:ascii="Times New Roman" w:hAnsi="Times New Roman"/>
          <w:sz w:val="24"/>
          <w:szCs w:val="24"/>
        </w:rPr>
        <w:t xml:space="preserve"> </w:t>
      </w:r>
    </w:p>
    <w:p w14:paraId="3542B6BC" w14:textId="77777777" w:rsidR="006B0314" w:rsidRDefault="006B0314" w:rsidP="00054966">
      <w:pPr>
        <w:spacing w:after="0" w:line="240" w:lineRule="auto"/>
        <w:ind w:firstLine="720"/>
        <w:rPr>
          <w:rFonts w:ascii="Times New Roman" w:hAnsi="Times New Roman"/>
          <w:sz w:val="24"/>
          <w:szCs w:val="24"/>
        </w:rPr>
      </w:pPr>
    </w:p>
    <w:p w14:paraId="5B692675" w14:textId="50A663AE" w:rsidR="006B0314" w:rsidRPr="006B0314" w:rsidRDefault="006B0314" w:rsidP="00054966">
      <w:pPr>
        <w:spacing w:after="0" w:line="240" w:lineRule="auto"/>
        <w:ind w:firstLine="720"/>
        <w:rPr>
          <w:rFonts w:ascii="Times New Roman" w:hAnsi="Times New Roman"/>
          <w:sz w:val="24"/>
          <w:szCs w:val="24"/>
        </w:rPr>
      </w:pPr>
      <w:r>
        <w:rPr>
          <w:rFonts w:ascii="Times New Roman" w:hAnsi="Times New Roman"/>
          <w:sz w:val="24"/>
          <w:szCs w:val="24"/>
        </w:rPr>
        <w:t xml:space="preserve">With </w:t>
      </w:r>
      <w:r w:rsidR="008779FB">
        <w:rPr>
          <w:rFonts w:ascii="Times New Roman" w:hAnsi="Times New Roman"/>
          <w:sz w:val="24"/>
          <w:szCs w:val="24"/>
        </w:rPr>
        <w:t>the change in presidential a</w:t>
      </w:r>
      <w:r w:rsidR="00EC67A2">
        <w:rPr>
          <w:rFonts w:ascii="Times New Roman" w:hAnsi="Times New Roman"/>
          <w:sz w:val="24"/>
          <w:szCs w:val="24"/>
        </w:rPr>
        <w:t xml:space="preserve">dministrations in the United States, I have made it a priority to reach out to the new </w:t>
      </w:r>
      <w:r w:rsidR="00F07CAE">
        <w:rPr>
          <w:rFonts w:ascii="Times New Roman" w:hAnsi="Times New Roman"/>
          <w:sz w:val="24"/>
          <w:szCs w:val="24"/>
        </w:rPr>
        <w:t xml:space="preserve">U.S. </w:t>
      </w:r>
      <w:r w:rsidR="00EC67A2">
        <w:rPr>
          <w:rFonts w:ascii="Times New Roman" w:hAnsi="Times New Roman"/>
          <w:sz w:val="24"/>
          <w:szCs w:val="24"/>
        </w:rPr>
        <w:t xml:space="preserve">Administration regarding trafficking policy, including meeting with Secretary of State Rex Tillerson, </w:t>
      </w:r>
      <w:r w:rsidR="00EC67A2" w:rsidRPr="00EC67A2">
        <w:rPr>
          <w:rFonts w:ascii="Times New Roman" w:hAnsi="Times New Roman"/>
          <w:sz w:val="24"/>
          <w:szCs w:val="24"/>
        </w:rPr>
        <w:t>Deputy Secretary of State John Sullivan,</w:t>
      </w:r>
      <w:r w:rsidR="00456635">
        <w:rPr>
          <w:rFonts w:ascii="Times New Roman" w:hAnsi="Times New Roman"/>
          <w:sz w:val="24"/>
          <w:szCs w:val="24"/>
        </w:rPr>
        <w:t xml:space="preserve"> our new Secretary of State Mike Pompeo,</w:t>
      </w:r>
      <w:r w:rsidR="00EC67A2" w:rsidRPr="00EC67A2">
        <w:rPr>
          <w:rFonts w:ascii="Times New Roman" w:hAnsi="Times New Roman"/>
          <w:sz w:val="24"/>
          <w:szCs w:val="24"/>
        </w:rPr>
        <w:t xml:space="preserve"> Assistant Secretary for European an</w:t>
      </w:r>
      <w:r w:rsidR="00F07CAE">
        <w:rPr>
          <w:rFonts w:ascii="Times New Roman" w:hAnsi="Times New Roman"/>
          <w:sz w:val="24"/>
          <w:szCs w:val="24"/>
        </w:rPr>
        <w:t>d Eurasian Affairs Wes</w:t>
      </w:r>
      <w:r w:rsidR="008779FB">
        <w:rPr>
          <w:rFonts w:ascii="Times New Roman" w:hAnsi="Times New Roman"/>
          <w:sz w:val="24"/>
          <w:szCs w:val="24"/>
        </w:rPr>
        <w:t>s</w:t>
      </w:r>
      <w:r w:rsidR="00456635">
        <w:rPr>
          <w:rFonts w:ascii="Times New Roman" w:hAnsi="Times New Roman"/>
          <w:sz w:val="24"/>
          <w:szCs w:val="24"/>
        </w:rPr>
        <w:t xml:space="preserve"> Mitchell, and U</w:t>
      </w:r>
      <w:r w:rsidR="0067321B">
        <w:rPr>
          <w:rFonts w:ascii="Times New Roman" w:hAnsi="Times New Roman"/>
          <w:sz w:val="24"/>
          <w:szCs w:val="24"/>
        </w:rPr>
        <w:t>.</w:t>
      </w:r>
      <w:r w:rsidR="00456635">
        <w:rPr>
          <w:rFonts w:ascii="Times New Roman" w:hAnsi="Times New Roman"/>
          <w:sz w:val="24"/>
          <w:szCs w:val="24"/>
        </w:rPr>
        <w:t>S</w:t>
      </w:r>
      <w:r w:rsidR="0067321B">
        <w:rPr>
          <w:rFonts w:ascii="Times New Roman" w:hAnsi="Times New Roman"/>
          <w:sz w:val="24"/>
          <w:szCs w:val="24"/>
        </w:rPr>
        <w:t>.</w:t>
      </w:r>
      <w:r w:rsidR="00456635">
        <w:rPr>
          <w:rFonts w:ascii="Times New Roman" w:hAnsi="Times New Roman"/>
          <w:sz w:val="24"/>
          <w:szCs w:val="24"/>
        </w:rPr>
        <w:t xml:space="preserve"> Agency For International Development Administrator Mark Green.</w:t>
      </w:r>
      <w:r w:rsidR="00F07CAE">
        <w:rPr>
          <w:rFonts w:ascii="Times New Roman" w:hAnsi="Times New Roman"/>
          <w:sz w:val="24"/>
          <w:szCs w:val="24"/>
        </w:rPr>
        <w:t xml:space="preserve">  I have also met</w:t>
      </w:r>
      <w:r w:rsidR="00EC67A2">
        <w:rPr>
          <w:rFonts w:ascii="Times New Roman" w:hAnsi="Times New Roman"/>
          <w:sz w:val="24"/>
          <w:szCs w:val="24"/>
        </w:rPr>
        <w:t xml:space="preserve"> often </w:t>
      </w:r>
      <w:r w:rsidR="00EC67A2" w:rsidRPr="00EC67A2">
        <w:rPr>
          <w:rFonts w:ascii="Times New Roman" w:hAnsi="Times New Roman"/>
          <w:sz w:val="24"/>
          <w:szCs w:val="24"/>
        </w:rPr>
        <w:t xml:space="preserve">with the </w:t>
      </w:r>
      <w:r w:rsidRPr="00EC67A2">
        <w:rPr>
          <w:rFonts w:ascii="Times New Roman" w:hAnsi="Times New Roman"/>
          <w:sz w:val="24"/>
          <w:szCs w:val="24"/>
        </w:rPr>
        <w:t>U.S. Ambassador to the United Nations, Nikki Haley</w:t>
      </w:r>
      <w:r w:rsidR="00EC67A2" w:rsidRPr="00EC67A2">
        <w:rPr>
          <w:rFonts w:ascii="Times New Roman" w:hAnsi="Times New Roman"/>
          <w:sz w:val="24"/>
          <w:szCs w:val="24"/>
        </w:rPr>
        <w:t>.</w:t>
      </w:r>
    </w:p>
    <w:p w14:paraId="35CE33AE" w14:textId="77777777" w:rsidR="00A33A37" w:rsidRDefault="00A33A37" w:rsidP="00054966">
      <w:pPr>
        <w:spacing w:after="0" w:line="240" w:lineRule="auto"/>
        <w:ind w:firstLine="720"/>
        <w:rPr>
          <w:rFonts w:ascii="Times New Roman" w:hAnsi="Times New Roman"/>
          <w:sz w:val="24"/>
          <w:szCs w:val="24"/>
        </w:rPr>
      </w:pPr>
    </w:p>
    <w:p w14:paraId="2DFD61D7" w14:textId="3D87EA42" w:rsidR="009B6875" w:rsidRDefault="00EC67A2" w:rsidP="00361E27">
      <w:pPr>
        <w:spacing w:after="0" w:line="240" w:lineRule="auto"/>
        <w:ind w:firstLine="720"/>
        <w:rPr>
          <w:rFonts w:ascii="Times New Roman" w:hAnsi="Times New Roman"/>
          <w:sz w:val="24"/>
          <w:szCs w:val="24"/>
        </w:rPr>
      </w:pPr>
      <w:r w:rsidRPr="00EC67A2">
        <w:rPr>
          <w:rFonts w:ascii="Times New Roman" w:hAnsi="Times New Roman"/>
          <w:sz w:val="24"/>
          <w:szCs w:val="24"/>
        </w:rPr>
        <w:t xml:space="preserve">In an effort to coordinate anti-trafficking work </w:t>
      </w:r>
      <w:r w:rsidR="008779FB">
        <w:rPr>
          <w:rFonts w:ascii="Times New Roman" w:hAnsi="Times New Roman"/>
          <w:sz w:val="24"/>
          <w:szCs w:val="24"/>
        </w:rPr>
        <w:t>among</w:t>
      </w:r>
      <w:r w:rsidRPr="00EC67A2">
        <w:rPr>
          <w:rFonts w:ascii="Times New Roman" w:hAnsi="Times New Roman"/>
          <w:sz w:val="24"/>
          <w:szCs w:val="24"/>
        </w:rPr>
        <w:t xml:space="preserve"> OSCE institutions, I </w:t>
      </w:r>
      <w:r w:rsidR="00F07CAE">
        <w:rPr>
          <w:rFonts w:ascii="Times New Roman" w:hAnsi="Times New Roman"/>
          <w:sz w:val="24"/>
          <w:szCs w:val="24"/>
        </w:rPr>
        <w:t xml:space="preserve">also </w:t>
      </w:r>
      <w:r w:rsidRPr="00EC67A2">
        <w:rPr>
          <w:rFonts w:ascii="Times New Roman" w:hAnsi="Times New Roman"/>
          <w:sz w:val="24"/>
          <w:szCs w:val="24"/>
        </w:rPr>
        <w:t xml:space="preserve">met with </w:t>
      </w:r>
      <w:r w:rsidR="001F1FFB" w:rsidRPr="00EC67A2">
        <w:rPr>
          <w:rFonts w:ascii="Times New Roman" w:hAnsi="Times New Roman"/>
          <w:sz w:val="24"/>
          <w:szCs w:val="24"/>
        </w:rPr>
        <w:t>Ambassador Christian Strohal, Special Representative of the OSCE Austrian Chairmanship</w:t>
      </w:r>
      <w:r w:rsidRPr="00EC67A2">
        <w:rPr>
          <w:rFonts w:ascii="Times New Roman" w:hAnsi="Times New Roman"/>
          <w:sz w:val="24"/>
          <w:szCs w:val="24"/>
        </w:rPr>
        <w:t>,</w:t>
      </w:r>
      <w:r w:rsidR="00DC25E4" w:rsidRPr="00EC67A2">
        <w:rPr>
          <w:rFonts w:ascii="Times New Roman" w:hAnsi="Times New Roman"/>
          <w:sz w:val="24"/>
          <w:szCs w:val="24"/>
        </w:rPr>
        <w:t xml:space="preserve"> OSCE PA President George Tsereteli</w:t>
      </w:r>
      <w:r w:rsidR="00456635">
        <w:rPr>
          <w:rFonts w:ascii="Times New Roman" w:hAnsi="Times New Roman"/>
          <w:sz w:val="24"/>
          <w:szCs w:val="24"/>
        </w:rPr>
        <w:t>,</w:t>
      </w:r>
      <w:r w:rsidR="00DC25E4" w:rsidRPr="00EC67A2">
        <w:rPr>
          <w:rFonts w:ascii="Times New Roman" w:hAnsi="Times New Roman"/>
          <w:sz w:val="24"/>
          <w:szCs w:val="24"/>
        </w:rPr>
        <w:t xml:space="preserve"> and OSCE PA </w:t>
      </w:r>
      <w:r w:rsidR="00A33A37" w:rsidRPr="00EC67A2">
        <w:rPr>
          <w:rFonts w:ascii="Times New Roman" w:hAnsi="Times New Roman"/>
          <w:sz w:val="24"/>
          <w:szCs w:val="24"/>
        </w:rPr>
        <w:t>Secretary General Roberto Montella.</w:t>
      </w:r>
      <w:r w:rsidR="00A33A37">
        <w:rPr>
          <w:rFonts w:ascii="Times New Roman" w:hAnsi="Times New Roman"/>
          <w:sz w:val="24"/>
          <w:szCs w:val="24"/>
        </w:rPr>
        <w:t xml:space="preserve"> </w:t>
      </w:r>
      <w:r>
        <w:rPr>
          <w:rFonts w:ascii="Times New Roman" w:hAnsi="Times New Roman"/>
          <w:sz w:val="24"/>
          <w:szCs w:val="24"/>
        </w:rPr>
        <w:t xml:space="preserve"> </w:t>
      </w:r>
    </w:p>
    <w:p w14:paraId="2969C4A5" w14:textId="77777777" w:rsidR="00DC25E4" w:rsidRPr="00D94F47" w:rsidRDefault="00DC25E4" w:rsidP="00361E27">
      <w:pPr>
        <w:spacing w:after="0" w:line="240" w:lineRule="auto"/>
        <w:ind w:firstLine="720"/>
        <w:rPr>
          <w:rFonts w:ascii="Times New Roman" w:hAnsi="Times New Roman"/>
          <w:sz w:val="24"/>
          <w:szCs w:val="24"/>
        </w:rPr>
      </w:pPr>
    </w:p>
    <w:p w14:paraId="1690A56E" w14:textId="6EA7B43C" w:rsidR="00EC67A2" w:rsidRDefault="009A7826" w:rsidP="00EC67A2">
      <w:pPr>
        <w:spacing w:after="0" w:line="240" w:lineRule="auto"/>
        <w:ind w:firstLine="720"/>
        <w:rPr>
          <w:rFonts w:ascii="Times New Roman" w:hAnsi="Times New Roman"/>
          <w:sz w:val="24"/>
          <w:szCs w:val="24"/>
        </w:rPr>
      </w:pPr>
      <w:r w:rsidRPr="00F07CAE">
        <w:rPr>
          <w:rFonts w:ascii="Times New Roman" w:hAnsi="Times New Roman"/>
          <w:sz w:val="24"/>
          <w:szCs w:val="24"/>
        </w:rPr>
        <w:t>As we see all too often in the news, sexual exploitation and abuse by UN peacekeepers in countries facing conflicts and disaster is still an issue</w:t>
      </w:r>
      <w:r w:rsidRPr="00071476">
        <w:rPr>
          <w:rFonts w:ascii="Times New Roman" w:hAnsi="Times New Roman"/>
          <w:sz w:val="24"/>
          <w:szCs w:val="24"/>
        </w:rPr>
        <w:t xml:space="preserve">.  Consequently, I met with </w:t>
      </w:r>
      <w:r w:rsidR="00EC67A2" w:rsidRPr="00071476">
        <w:rPr>
          <w:rFonts w:ascii="Times New Roman" w:hAnsi="Times New Roman"/>
          <w:sz w:val="24"/>
          <w:szCs w:val="24"/>
        </w:rPr>
        <w:t>UN Under Secretary General Jean Pierre Lacroix</w:t>
      </w:r>
      <w:r w:rsidR="00456635">
        <w:rPr>
          <w:rFonts w:ascii="Times New Roman" w:hAnsi="Times New Roman"/>
          <w:sz w:val="24"/>
          <w:szCs w:val="24"/>
        </w:rPr>
        <w:t xml:space="preserve"> to discuss better prevention and accountability policies. </w:t>
      </w:r>
    </w:p>
    <w:p w14:paraId="3B2146E0" w14:textId="77777777" w:rsidR="00EC67A2" w:rsidRDefault="00EC67A2" w:rsidP="0023609B">
      <w:pPr>
        <w:spacing w:after="0" w:line="240" w:lineRule="auto"/>
        <w:ind w:firstLine="720"/>
        <w:rPr>
          <w:rFonts w:ascii="Times New Roman" w:hAnsi="Times New Roman"/>
          <w:sz w:val="24"/>
          <w:szCs w:val="24"/>
        </w:rPr>
      </w:pPr>
    </w:p>
    <w:p w14:paraId="19363C44" w14:textId="69DC7DCB" w:rsidR="005F3F5C" w:rsidRDefault="000721B7" w:rsidP="005F3F5C">
      <w:pPr>
        <w:spacing w:after="0" w:line="240" w:lineRule="auto"/>
        <w:ind w:firstLine="720"/>
        <w:contextualSpacing/>
        <w:rPr>
          <w:rFonts w:ascii="Times New Roman" w:hAnsi="Times New Roman"/>
          <w:sz w:val="24"/>
          <w:szCs w:val="24"/>
        </w:rPr>
      </w:pPr>
      <w:r w:rsidRPr="00D94F47">
        <w:rPr>
          <w:rFonts w:ascii="Times New Roman" w:hAnsi="Times New Roman"/>
          <w:sz w:val="24"/>
          <w:szCs w:val="24"/>
        </w:rPr>
        <w:t xml:space="preserve">The role of faith leaders in </w:t>
      </w:r>
      <w:r w:rsidR="00F07CAE">
        <w:rPr>
          <w:rFonts w:ascii="Times New Roman" w:hAnsi="Times New Roman"/>
          <w:sz w:val="24"/>
          <w:szCs w:val="24"/>
        </w:rPr>
        <w:t>educating adherents to recognize trafficking</w:t>
      </w:r>
      <w:r w:rsidRPr="00D94F47">
        <w:rPr>
          <w:rFonts w:ascii="Times New Roman" w:hAnsi="Times New Roman"/>
          <w:sz w:val="24"/>
          <w:szCs w:val="24"/>
        </w:rPr>
        <w:t xml:space="preserve">, </w:t>
      </w:r>
      <w:r w:rsidR="009A7826">
        <w:rPr>
          <w:rFonts w:ascii="Times New Roman" w:hAnsi="Times New Roman"/>
          <w:sz w:val="24"/>
          <w:szCs w:val="24"/>
        </w:rPr>
        <w:t xml:space="preserve">preventing trafficking in displaced communities, </w:t>
      </w:r>
      <w:r w:rsidRPr="00D94F47">
        <w:rPr>
          <w:rFonts w:ascii="Times New Roman" w:hAnsi="Times New Roman"/>
          <w:sz w:val="24"/>
          <w:szCs w:val="24"/>
        </w:rPr>
        <w:t xml:space="preserve">and especially in providing rehabilitative assistance to trafficking survivors, </w:t>
      </w:r>
      <w:r w:rsidR="00C420E7" w:rsidRPr="00D94F47">
        <w:rPr>
          <w:rFonts w:ascii="Times New Roman" w:hAnsi="Times New Roman"/>
          <w:sz w:val="24"/>
          <w:szCs w:val="24"/>
        </w:rPr>
        <w:t xml:space="preserve">should not </w:t>
      </w:r>
      <w:r w:rsidRPr="00D94F47">
        <w:rPr>
          <w:rFonts w:ascii="Times New Roman" w:hAnsi="Times New Roman"/>
          <w:sz w:val="24"/>
          <w:szCs w:val="24"/>
        </w:rPr>
        <w:t>be underestimated</w:t>
      </w:r>
      <w:r w:rsidR="004A4157" w:rsidRPr="00D94F47">
        <w:rPr>
          <w:rFonts w:ascii="Times New Roman" w:hAnsi="Times New Roman"/>
          <w:sz w:val="24"/>
          <w:szCs w:val="24"/>
        </w:rPr>
        <w:t xml:space="preserve"> </w:t>
      </w:r>
      <w:r w:rsidR="00C420E7" w:rsidRPr="00D94F47">
        <w:rPr>
          <w:rFonts w:ascii="Times New Roman" w:hAnsi="Times New Roman"/>
          <w:sz w:val="24"/>
          <w:szCs w:val="24"/>
        </w:rPr>
        <w:t>and cannot be</w:t>
      </w:r>
      <w:r w:rsidR="004A4157" w:rsidRPr="00D94F47">
        <w:rPr>
          <w:rFonts w:ascii="Times New Roman" w:hAnsi="Times New Roman"/>
          <w:sz w:val="24"/>
          <w:szCs w:val="24"/>
        </w:rPr>
        <w:t xml:space="preserve"> </w:t>
      </w:r>
      <w:r w:rsidR="00C420E7" w:rsidRPr="00D94F47">
        <w:rPr>
          <w:rFonts w:ascii="Times New Roman" w:hAnsi="Times New Roman"/>
          <w:sz w:val="24"/>
          <w:szCs w:val="24"/>
        </w:rPr>
        <w:t>over</w:t>
      </w:r>
      <w:r w:rsidR="004A4157" w:rsidRPr="00D94F47">
        <w:rPr>
          <w:rFonts w:ascii="Times New Roman" w:hAnsi="Times New Roman"/>
          <w:sz w:val="24"/>
          <w:szCs w:val="24"/>
        </w:rPr>
        <w:t>stated</w:t>
      </w:r>
      <w:r w:rsidRPr="00F07CAE">
        <w:rPr>
          <w:rFonts w:ascii="Times New Roman" w:hAnsi="Times New Roman"/>
          <w:sz w:val="24"/>
          <w:szCs w:val="24"/>
        </w:rPr>
        <w:t xml:space="preserve">.  I consequently </w:t>
      </w:r>
      <w:r w:rsidRPr="00F07CAE">
        <w:rPr>
          <w:rFonts w:ascii="Times New Roman" w:hAnsi="Times New Roman"/>
          <w:sz w:val="24"/>
          <w:szCs w:val="24"/>
        </w:rPr>
        <w:lastRenderedPageBreak/>
        <w:t>raised trafficking</w:t>
      </w:r>
      <w:r w:rsidR="00071476">
        <w:rPr>
          <w:rFonts w:ascii="Times New Roman" w:hAnsi="Times New Roman"/>
          <w:sz w:val="24"/>
          <w:szCs w:val="24"/>
        </w:rPr>
        <w:t xml:space="preserve"> with </w:t>
      </w:r>
      <w:r w:rsidR="00456635">
        <w:rPr>
          <w:rFonts w:ascii="Times New Roman" w:hAnsi="Times New Roman"/>
          <w:sz w:val="24"/>
          <w:szCs w:val="24"/>
        </w:rPr>
        <w:t xml:space="preserve">Archbishop Marcel Utembi of the Democratic Republic of Congo, </w:t>
      </w:r>
      <w:r w:rsidR="00071476" w:rsidRPr="00F07CAE">
        <w:rPr>
          <w:rFonts w:ascii="Times New Roman" w:hAnsi="Times New Roman"/>
          <w:sz w:val="24"/>
          <w:szCs w:val="24"/>
        </w:rPr>
        <w:t>Cardinal Luis Antonio Tagle of Manila</w:t>
      </w:r>
      <w:r w:rsidR="00071476">
        <w:rPr>
          <w:rFonts w:ascii="Times New Roman" w:hAnsi="Times New Roman"/>
          <w:sz w:val="24"/>
          <w:szCs w:val="24"/>
        </w:rPr>
        <w:t>;</w:t>
      </w:r>
      <w:r w:rsidR="00456635">
        <w:rPr>
          <w:rFonts w:ascii="Times New Roman" w:hAnsi="Times New Roman"/>
          <w:sz w:val="24"/>
          <w:szCs w:val="24"/>
        </w:rPr>
        <w:t xml:space="preserve"> and</w:t>
      </w:r>
      <w:r w:rsidR="00071476">
        <w:rPr>
          <w:rFonts w:ascii="Times New Roman" w:hAnsi="Times New Roman"/>
          <w:sz w:val="24"/>
          <w:szCs w:val="24"/>
        </w:rPr>
        <w:t xml:space="preserve"> a delegation of bishops from El Salvador</w:t>
      </w:r>
      <w:r w:rsidR="00A33A37" w:rsidRPr="00F07CAE">
        <w:rPr>
          <w:rFonts w:ascii="Times New Roman" w:hAnsi="Times New Roman"/>
          <w:sz w:val="24"/>
          <w:szCs w:val="24"/>
        </w:rPr>
        <w:t>.</w:t>
      </w:r>
    </w:p>
    <w:p w14:paraId="4049C534" w14:textId="77777777" w:rsidR="00253656" w:rsidRDefault="00253656" w:rsidP="00253656">
      <w:pPr>
        <w:spacing w:after="0" w:line="240" w:lineRule="auto"/>
        <w:contextualSpacing/>
        <w:rPr>
          <w:rFonts w:ascii="Times New Roman" w:hAnsi="Times New Roman"/>
          <w:sz w:val="24"/>
          <w:szCs w:val="24"/>
        </w:rPr>
      </w:pPr>
    </w:p>
    <w:p w14:paraId="15EFC760" w14:textId="77777777" w:rsidR="00D57813" w:rsidRDefault="001B5F49" w:rsidP="00B06D56">
      <w:pPr>
        <w:spacing w:after="0" w:line="240" w:lineRule="auto"/>
        <w:rPr>
          <w:rFonts w:ascii="Times New Roman" w:hAnsi="Times New Roman"/>
          <w:b/>
          <w:sz w:val="24"/>
          <w:szCs w:val="24"/>
          <w:lang w:val="en"/>
        </w:rPr>
      </w:pPr>
      <w:r>
        <w:rPr>
          <w:rFonts w:ascii="Times New Roman" w:hAnsi="Times New Roman"/>
          <w:b/>
          <w:sz w:val="24"/>
          <w:szCs w:val="24"/>
          <w:lang w:val="en"/>
        </w:rPr>
        <w:t xml:space="preserve">Berlin Supplementary Item:  </w:t>
      </w:r>
      <w:r w:rsidRPr="001B5F49">
        <w:rPr>
          <w:rFonts w:ascii="Times New Roman" w:hAnsi="Times New Roman"/>
          <w:b/>
          <w:i/>
          <w:sz w:val="24"/>
          <w:szCs w:val="24"/>
          <w:lang w:val="en"/>
        </w:rPr>
        <w:t>Implementing Trafficking-Free Communities</w:t>
      </w:r>
      <w:r>
        <w:rPr>
          <w:rFonts w:ascii="Times New Roman" w:hAnsi="Times New Roman"/>
          <w:b/>
          <w:sz w:val="24"/>
          <w:szCs w:val="24"/>
          <w:lang w:val="en"/>
        </w:rPr>
        <w:t xml:space="preserve"> </w:t>
      </w:r>
      <w:r w:rsidR="0086652F">
        <w:rPr>
          <w:rFonts w:ascii="Times New Roman" w:hAnsi="Times New Roman"/>
          <w:b/>
          <w:sz w:val="24"/>
          <w:szCs w:val="24"/>
          <w:lang w:val="en"/>
        </w:rPr>
        <w:t xml:space="preserve"> </w:t>
      </w:r>
    </w:p>
    <w:p w14:paraId="04606331" w14:textId="77777777" w:rsidR="00D57813" w:rsidRDefault="00D57813" w:rsidP="00B06D56">
      <w:pPr>
        <w:spacing w:after="0" w:line="240" w:lineRule="auto"/>
        <w:rPr>
          <w:rFonts w:ascii="Times New Roman" w:hAnsi="Times New Roman"/>
          <w:b/>
          <w:sz w:val="24"/>
          <w:szCs w:val="24"/>
          <w:lang w:val="en"/>
        </w:rPr>
      </w:pPr>
    </w:p>
    <w:p w14:paraId="75EA8FF2" w14:textId="77777777" w:rsidR="00EC3512" w:rsidRPr="00EC3512" w:rsidRDefault="001B5F49" w:rsidP="00EC3512">
      <w:pPr>
        <w:spacing w:after="0" w:line="240" w:lineRule="auto"/>
        <w:ind w:firstLine="360"/>
        <w:contextualSpacing/>
        <w:rPr>
          <w:sz w:val="24"/>
          <w:szCs w:val="24"/>
        </w:rPr>
      </w:pPr>
      <w:r w:rsidRPr="00EC3512">
        <w:rPr>
          <w:rFonts w:ascii="Times New Roman" w:hAnsi="Times New Roman"/>
          <w:b/>
          <w:sz w:val="24"/>
          <w:szCs w:val="24"/>
          <w:lang w:val="en"/>
        </w:rPr>
        <w:tab/>
      </w:r>
      <w:r w:rsidR="00EC3512" w:rsidRPr="00EC3512">
        <w:rPr>
          <w:rFonts w:ascii="Times New Roman" w:hAnsi="Times New Roman"/>
          <w:sz w:val="24"/>
          <w:szCs w:val="24"/>
          <w:lang w:val="en"/>
        </w:rPr>
        <w:t xml:space="preserve">In keeping with this year’s annual session theme, I have introduced a supplementary item that underscores how our previous commitments, when employed simultaneously and in conjunction with new best practices, are effective in reducing trafficking in a given community. </w:t>
      </w:r>
    </w:p>
    <w:p w14:paraId="42A13432" w14:textId="77777777" w:rsidR="00EC3512" w:rsidRPr="00EC3512" w:rsidRDefault="00EC3512" w:rsidP="00EC3512">
      <w:pPr>
        <w:spacing w:after="0" w:line="240" w:lineRule="auto"/>
        <w:rPr>
          <w:rFonts w:ascii="Times New Roman" w:hAnsi="Times New Roman"/>
          <w:sz w:val="24"/>
          <w:szCs w:val="24"/>
          <w:lang w:val="en"/>
        </w:rPr>
      </w:pPr>
    </w:p>
    <w:p w14:paraId="3D5C309D"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What do we mean by community?  A distinct area united by schools, a police force, non-governmental organizations, shelter services, businesses, houses of worship, and media.  It could be a village, city, or county, province, canton, or state.  Most importantly, it is a distinct sphere of influence that comes together and says in word and deed, “Not in our town.”</w:t>
      </w:r>
    </w:p>
    <w:p w14:paraId="14C1D7B2" w14:textId="77777777" w:rsidR="00EC3512" w:rsidRPr="00EC3512" w:rsidRDefault="00EC3512" w:rsidP="00EC3512">
      <w:pPr>
        <w:spacing w:after="0" w:line="240" w:lineRule="auto"/>
        <w:ind w:firstLine="360"/>
        <w:contextualSpacing/>
        <w:rPr>
          <w:rFonts w:ascii="Times New Roman" w:hAnsi="Times New Roman"/>
          <w:sz w:val="24"/>
          <w:szCs w:val="24"/>
        </w:rPr>
      </w:pPr>
    </w:p>
    <w:p w14:paraId="6B7C8747"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Within that community, those who are likely to be in contact with trafficking victims—including school, airline, bus, train, taxi, judicial, and law enforcement employees—are trained to recognize and respond appropriately to trafficking victims.  Representatives of these social pillars come together, often on a Task Force that meets regularly, and coordinate simultaneous action.  </w:t>
      </w:r>
    </w:p>
    <w:p w14:paraId="235E90CD" w14:textId="77777777" w:rsidR="00EC3512" w:rsidRPr="00EC3512" w:rsidRDefault="00EC3512" w:rsidP="00EC3512">
      <w:pPr>
        <w:spacing w:after="0" w:line="240" w:lineRule="auto"/>
        <w:ind w:firstLine="720"/>
        <w:contextualSpacing/>
        <w:rPr>
          <w:rFonts w:ascii="Times New Roman" w:hAnsi="Times New Roman"/>
          <w:sz w:val="24"/>
          <w:szCs w:val="24"/>
        </w:rPr>
      </w:pPr>
    </w:p>
    <w:p w14:paraId="7DE5D26C"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One such town is Seattle, Washington, and its suburbs in the United States.  They knew that trafficking is a gendered crime, harming primarily women and girls.</w:t>
      </w:r>
      <w:r w:rsidRPr="00EC3512">
        <w:rPr>
          <w:sz w:val="24"/>
          <w:szCs w:val="24"/>
        </w:rPr>
        <w:t xml:space="preserve">  </w:t>
      </w:r>
      <w:r w:rsidRPr="00EC3512">
        <w:rPr>
          <w:rFonts w:ascii="Times New Roman" w:hAnsi="Times New Roman"/>
          <w:sz w:val="24"/>
          <w:szCs w:val="24"/>
        </w:rPr>
        <w:t xml:space="preserve">According to the International Labor Organization, women and girls account for 99% of trafficking victims in the commercial sex industry and 58% in labor trafficking.   </w:t>
      </w:r>
    </w:p>
    <w:p w14:paraId="74C68426" w14:textId="77777777" w:rsidR="00EC3512" w:rsidRPr="00EC3512" w:rsidRDefault="00EC3512" w:rsidP="00EC3512">
      <w:pPr>
        <w:spacing w:after="0" w:line="240" w:lineRule="auto"/>
        <w:ind w:firstLine="720"/>
        <w:contextualSpacing/>
        <w:rPr>
          <w:rFonts w:ascii="Times New Roman" w:hAnsi="Times New Roman"/>
          <w:sz w:val="24"/>
          <w:szCs w:val="24"/>
        </w:rPr>
      </w:pPr>
    </w:p>
    <w:p w14:paraId="7EC89D03"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Seattle launched a public awareness campaign with information online targeted at people using certain search terms.  The public awareness campaign was coordinated with law enforcement action against those recklessly buying commercial sex from women and girls who are potential trafficking victims.  </w:t>
      </w:r>
    </w:p>
    <w:p w14:paraId="713C7BFD" w14:textId="77777777" w:rsidR="00EC3512" w:rsidRPr="00EC3512" w:rsidRDefault="00EC3512" w:rsidP="00EC3512">
      <w:pPr>
        <w:spacing w:after="0" w:line="240" w:lineRule="auto"/>
        <w:ind w:firstLine="720"/>
        <w:contextualSpacing/>
        <w:rPr>
          <w:rFonts w:ascii="Times New Roman" w:hAnsi="Times New Roman"/>
          <w:sz w:val="24"/>
          <w:szCs w:val="24"/>
        </w:rPr>
      </w:pPr>
    </w:p>
    <w:p w14:paraId="386D9B83"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The result?  In one year, Seattle saw a 30% reduction in people seeking out illegal commercial sex.  Consequently, my Supplementary Item calls on OSCE participating States to prioritize demand reduction as part of an integrated, multi-pronged, simultaneous strategy against trafficking in the OSCE region. </w:t>
      </w:r>
    </w:p>
    <w:p w14:paraId="5FF3BB24" w14:textId="77777777" w:rsidR="00EC3512" w:rsidRPr="00EC3512" w:rsidRDefault="00EC3512" w:rsidP="00EC3512">
      <w:pPr>
        <w:spacing w:after="0" w:line="240" w:lineRule="auto"/>
        <w:ind w:firstLine="720"/>
        <w:contextualSpacing/>
        <w:rPr>
          <w:rFonts w:ascii="Times New Roman" w:hAnsi="Times New Roman"/>
          <w:sz w:val="24"/>
          <w:szCs w:val="24"/>
        </w:rPr>
      </w:pPr>
    </w:p>
    <w:p w14:paraId="245F4A04" w14:textId="77777777" w:rsidR="00EC3512" w:rsidRPr="00EC3512" w:rsidRDefault="00EC3512" w:rsidP="00EC3512">
      <w:pPr>
        <w:spacing w:after="0" w:line="240" w:lineRule="auto"/>
        <w:contextualSpacing/>
        <w:rPr>
          <w:rFonts w:ascii="Times New Roman" w:hAnsi="Times New Roman"/>
          <w:sz w:val="24"/>
          <w:szCs w:val="24"/>
        </w:rPr>
      </w:pPr>
      <w:r w:rsidRPr="00EC3512">
        <w:rPr>
          <w:rFonts w:ascii="Times New Roman" w:hAnsi="Times New Roman"/>
          <w:sz w:val="24"/>
          <w:szCs w:val="24"/>
        </w:rPr>
        <w:tab/>
        <w:t xml:space="preserve">My supplementary item also reiterates the importance of ending virtual slave markets online by holding website owners criminally accountable.  Until April of this year, Americans could go online to websites like Backpage.com and buy escorts, many of whom were underage girls subjected to human trafficking.  The website owners knew what was going on, but chose instead to take the advertising money and turn a blind eye. </w:t>
      </w:r>
    </w:p>
    <w:p w14:paraId="76A7518B" w14:textId="77777777" w:rsidR="00EC3512" w:rsidRPr="00EC3512" w:rsidRDefault="00EC3512" w:rsidP="00EC3512">
      <w:pPr>
        <w:spacing w:after="0" w:line="240" w:lineRule="auto"/>
        <w:contextualSpacing/>
        <w:rPr>
          <w:rFonts w:ascii="Times New Roman" w:hAnsi="Times New Roman"/>
          <w:sz w:val="24"/>
          <w:szCs w:val="24"/>
        </w:rPr>
      </w:pPr>
    </w:p>
    <w:p w14:paraId="0BF03663"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No more.  In April, the United States adopted t</w:t>
      </w:r>
      <w:r w:rsidRPr="00EC3512">
        <w:rPr>
          <w:rFonts w:ascii="Times New Roman" w:hAnsi="Times New Roman"/>
          <w:bCs/>
          <w:sz w:val="24"/>
          <w:szCs w:val="24"/>
        </w:rPr>
        <w:t>he Allow States and Victims to Fight Online Sex Trafficking Act of 2017 (P.L. 115-164)</w:t>
      </w:r>
      <w:r w:rsidRPr="00EC3512">
        <w:rPr>
          <w:rFonts w:ascii="Times New Roman" w:hAnsi="Times New Roman"/>
          <w:sz w:val="24"/>
          <w:szCs w:val="24"/>
        </w:rPr>
        <w:t>.  The impact was nearly instantaneous.  More than a dozen websites that were suspected of posting children for sale—virtual slave markets—</w:t>
      </w:r>
      <w:r w:rsidRPr="00EC3512">
        <w:rPr>
          <w:rFonts w:ascii="Times New Roman" w:hAnsi="Times New Roman"/>
          <w:sz w:val="24"/>
          <w:szCs w:val="24"/>
        </w:rPr>
        <w:lastRenderedPageBreak/>
        <w:t xml:space="preserve">went dark of their own volition.  The risk of criminal prosecution for advertising trafficking victims was enough to shut down the virtual slave markets. </w:t>
      </w:r>
    </w:p>
    <w:p w14:paraId="1963353B" w14:textId="77777777" w:rsidR="00EC3512" w:rsidRPr="00EC3512" w:rsidRDefault="00EC3512" w:rsidP="00EC3512">
      <w:pPr>
        <w:spacing w:after="0" w:line="240" w:lineRule="auto"/>
        <w:ind w:firstLine="720"/>
        <w:contextualSpacing/>
        <w:rPr>
          <w:rFonts w:ascii="Times New Roman" w:hAnsi="Times New Roman"/>
          <w:sz w:val="24"/>
          <w:szCs w:val="24"/>
        </w:rPr>
      </w:pPr>
    </w:p>
    <w:p w14:paraId="0DFDD3EE"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In addition, the U.S. government seized the Backpage.com website—which was also operating across Europe—and which had previously been warned for posting advertisements of children and had been suspected of helping traffickers avoid detection by law enforcement. </w:t>
      </w:r>
    </w:p>
    <w:p w14:paraId="5DB80D7A" w14:textId="77777777" w:rsidR="00EC3512" w:rsidRPr="00EC3512" w:rsidRDefault="00EC3512" w:rsidP="00EC3512">
      <w:pPr>
        <w:spacing w:after="0" w:line="240" w:lineRule="auto"/>
        <w:ind w:firstLine="720"/>
        <w:contextualSpacing/>
        <w:rPr>
          <w:rFonts w:ascii="Times New Roman" w:hAnsi="Times New Roman"/>
          <w:sz w:val="24"/>
          <w:szCs w:val="24"/>
        </w:rPr>
      </w:pPr>
    </w:p>
    <w:p w14:paraId="78E9EE1D"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The U.S. Department of Justice indicted the leadership of Backpage.com on criminal charges.  The company plead guilty to human trafficking in Texas, and to federal money laundering conspiracy charges in Arizona.  CEO Carl Ferrer has agreed to testify against the other leadership of the company. </w:t>
      </w:r>
    </w:p>
    <w:p w14:paraId="4160C4D9" w14:textId="77777777" w:rsidR="00EC3512" w:rsidRPr="00EC3512" w:rsidRDefault="00EC3512" w:rsidP="00EC3512">
      <w:pPr>
        <w:spacing w:after="0" w:line="240" w:lineRule="auto"/>
        <w:ind w:firstLine="720"/>
        <w:contextualSpacing/>
        <w:rPr>
          <w:rFonts w:ascii="Times New Roman" w:hAnsi="Times New Roman"/>
          <w:sz w:val="24"/>
          <w:szCs w:val="24"/>
        </w:rPr>
      </w:pPr>
    </w:p>
    <w:p w14:paraId="386C8B7B"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Holding websites to account for advertising children for exploitation disrupts the child trafficking market, making it difficult for buyers to find children to harm, and risky for traffickers to post the children online.  It’s not just the right thing to do, it is effective in preventing trafficking in a community.  </w:t>
      </w:r>
    </w:p>
    <w:p w14:paraId="372FAE93" w14:textId="77777777" w:rsidR="00EC3512" w:rsidRPr="00EC3512" w:rsidRDefault="00EC3512" w:rsidP="00EC3512">
      <w:pPr>
        <w:spacing w:after="0" w:line="240" w:lineRule="auto"/>
        <w:ind w:firstLine="720"/>
        <w:contextualSpacing/>
        <w:rPr>
          <w:rFonts w:ascii="Times New Roman" w:hAnsi="Times New Roman"/>
          <w:sz w:val="24"/>
          <w:szCs w:val="24"/>
        </w:rPr>
      </w:pPr>
    </w:p>
    <w:p w14:paraId="3B48FC6B"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In addition, every participating state has cities that are tourist destinations.  These communities need to be especially educated and ready to protect children from sex tourists, who think that they can assault children and run with immunity and impunity. </w:t>
      </w:r>
    </w:p>
    <w:p w14:paraId="7A08657E" w14:textId="77777777" w:rsidR="00EC3512" w:rsidRPr="00EC3512" w:rsidRDefault="00EC3512" w:rsidP="00EC3512">
      <w:pPr>
        <w:spacing w:after="0" w:line="240" w:lineRule="auto"/>
        <w:ind w:firstLine="720"/>
        <w:contextualSpacing/>
        <w:rPr>
          <w:rFonts w:ascii="Times New Roman" w:hAnsi="Times New Roman"/>
          <w:sz w:val="24"/>
          <w:szCs w:val="24"/>
        </w:rPr>
      </w:pPr>
    </w:p>
    <w:p w14:paraId="2F2A7DB3" w14:textId="77777777" w:rsidR="00EC3512" w:rsidRPr="00EC3512" w:rsidRDefault="00EC3512" w:rsidP="00EC3512">
      <w:pPr>
        <w:pStyle w:val="NormalWeb"/>
        <w:spacing w:before="0" w:beforeAutospacing="0" w:after="0" w:afterAutospacing="0"/>
        <w:ind w:firstLine="720"/>
      </w:pPr>
      <w:r w:rsidRPr="00EC3512">
        <w:t xml:space="preserve">My supplementary item underscores that over the last 20 years, international tourism has grown to more than one billion travelers a year, but child protection laws in many destination countries have not kept pace with the growth of the tourism industry.  </w:t>
      </w:r>
    </w:p>
    <w:p w14:paraId="0C24F74D" w14:textId="77777777" w:rsidR="00EC3512" w:rsidRPr="00EC3512" w:rsidRDefault="00EC3512" w:rsidP="00EC3512">
      <w:pPr>
        <w:pStyle w:val="NormalWeb"/>
        <w:spacing w:before="0" w:beforeAutospacing="0" w:after="0" w:afterAutospacing="0"/>
        <w:ind w:firstLine="720"/>
      </w:pPr>
    </w:p>
    <w:p w14:paraId="012FEC17" w14:textId="77777777" w:rsidR="00EC3512" w:rsidRPr="00EC3512" w:rsidRDefault="00EC3512" w:rsidP="00EC3512">
      <w:pPr>
        <w:pStyle w:val="NormalWeb"/>
        <w:spacing w:before="0" w:beforeAutospacing="0" w:after="0" w:afterAutospacing="0"/>
        <w:ind w:firstLine="720"/>
      </w:pPr>
      <w:r w:rsidRPr="00EC3512">
        <w:t xml:space="preserve">Participating States, such as the United States, Ukraine, Belarus, Finland, Hungary, Ireland, the United Kingdom, and Montenegro, that have worked with the travel and tourism industry, including hotels, trains, and airlines, to prevent human trafficking, but many communities are at great risk.  </w:t>
      </w:r>
    </w:p>
    <w:p w14:paraId="2680DACA" w14:textId="77777777" w:rsidR="00EC3512" w:rsidRPr="00EC3512" w:rsidRDefault="00EC3512" w:rsidP="00EC3512">
      <w:pPr>
        <w:pStyle w:val="NormalWeb"/>
        <w:spacing w:before="0" w:beforeAutospacing="0" w:after="0" w:afterAutospacing="0"/>
        <w:ind w:firstLine="720"/>
      </w:pPr>
    </w:p>
    <w:p w14:paraId="38564636" w14:textId="77777777" w:rsidR="00EC3512" w:rsidRPr="00EC3512" w:rsidRDefault="00EC3512" w:rsidP="00EC3512">
      <w:pPr>
        <w:pStyle w:val="NormalWeb"/>
        <w:spacing w:before="0" w:beforeAutospacing="0" w:after="0" w:afterAutospacing="0"/>
        <w:ind w:firstLine="720"/>
      </w:pPr>
      <w:r w:rsidRPr="00EC3512">
        <w:t xml:space="preserve">My supplementary item encourages all participating States to begin or continue the work with the travel and tourism industry to ensure that we have millions of eyes watching out for trafficking victims at the opportune moment that they are being moved.  Creating a unified trafficking hotline for the region, as my Supplementary Item calls for, would greatly help everyone on the frontlines of fighting trafficking in tourism. </w:t>
      </w:r>
    </w:p>
    <w:p w14:paraId="60D047E4" w14:textId="77777777" w:rsidR="00EC3512" w:rsidRPr="00EC3512" w:rsidRDefault="00EC3512" w:rsidP="00EC3512">
      <w:pPr>
        <w:pStyle w:val="NormalWeb"/>
        <w:spacing w:before="0" w:beforeAutospacing="0" w:after="0" w:afterAutospacing="0"/>
        <w:ind w:firstLine="720"/>
      </w:pPr>
    </w:p>
    <w:p w14:paraId="3162D5E3" w14:textId="77777777" w:rsidR="00EC3512" w:rsidRPr="00EC3512" w:rsidRDefault="00EC3512" w:rsidP="00EC3512">
      <w:pPr>
        <w:pStyle w:val="NormalWeb"/>
        <w:spacing w:before="0" w:beforeAutospacing="0" w:after="0" w:afterAutospacing="0"/>
        <w:ind w:firstLine="720"/>
      </w:pPr>
      <w:r w:rsidRPr="00EC3512">
        <w:t xml:space="preserve">Participating States can also, as the 2017 Ministerial Decision 7/17 and previous PA decisions encourage, keep registers of individuals who have previously committed sex crimes against a child and share that information with destination countries when a child predator is traveling.  </w:t>
      </w:r>
    </w:p>
    <w:p w14:paraId="37B43A0F" w14:textId="77777777" w:rsidR="00EC3512" w:rsidRPr="00EC3512" w:rsidRDefault="00EC3512" w:rsidP="00EC3512">
      <w:pPr>
        <w:pStyle w:val="NormalWeb"/>
        <w:spacing w:before="0" w:beforeAutospacing="0" w:after="0" w:afterAutospacing="0"/>
        <w:ind w:firstLine="720"/>
      </w:pPr>
    </w:p>
    <w:p w14:paraId="18242E10" w14:textId="77777777" w:rsidR="00EC3512" w:rsidRPr="00EC3512" w:rsidRDefault="00EC3512" w:rsidP="00EC3512">
      <w:pPr>
        <w:pStyle w:val="NormalWeb"/>
        <w:spacing w:before="0" w:beforeAutospacing="0" w:after="0" w:afterAutospacing="0"/>
        <w:ind w:firstLine="720"/>
      </w:pPr>
      <w:r w:rsidRPr="00EC3512">
        <w:t xml:space="preserve">All participating States should be receiving such alerts from the United States Angel Watch Program—4,000 have gone out to more than 100 countries in the last 2.5 years.  The United States would greatly appreciate your State warning the United States of incoming child predators as well.   </w:t>
      </w:r>
    </w:p>
    <w:p w14:paraId="2C9379EE" w14:textId="77777777" w:rsidR="00EC3512" w:rsidRPr="00EC3512" w:rsidRDefault="00EC3512" w:rsidP="00EC3512">
      <w:pPr>
        <w:spacing w:after="0" w:line="240" w:lineRule="auto"/>
        <w:ind w:firstLine="720"/>
        <w:contextualSpacing/>
        <w:rPr>
          <w:rFonts w:ascii="Times New Roman" w:hAnsi="Times New Roman"/>
          <w:sz w:val="24"/>
          <w:szCs w:val="24"/>
          <w:lang w:val="en"/>
        </w:rPr>
      </w:pPr>
      <w:r w:rsidRPr="00EC3512">
        <w:rPr>
          <w:rFonts w:ascii="Times New Roman" w:hAnsi="Times New Roman"/>
          <w:sz w:val="24"/>
          <w:szCs w:val="24"/>
        </w:rPr>
        <w:lastRenderedPageBreak/>
        <w:t>We must educate children, who are sought out by traffickers, to see the signs of danger and run.  Serbia, the United Kingdom, the United States, and other participating States have worked with NGOs like A21, the Frederick Douglass Foundation, Love 146, to educate tens of thousands of children about human trafficking risks—both of sex and labor trafficking.</w:t>
      </w:r>
    </w:p>
    <w:p w14:paraId="30B97B8D" w14:textId="77777777" w:rsidR="00EC3512" w:rsidRPr="00EC3512" w:rsidRDefault="00EC3512" w:rsidP="00EC3512">
      <w:pPr>
        <w:spacing w:after="0" w:line="240" w:lineRule="auto"/>
        <w:rPr>
          <w:rFonts w:ascii="Times New Roman" w:hAnsi="Times New Roman"/>
          <w:sz w:val="24"/>
          <w:szCs w:val="24"/>
          <w:lang w:val="en"/>
        </w:rPr>
      </w:pPr>
    </w:p>
    <w:p w14:paraId="56C58CC3" w14:textId="77777777" w:rsidR="00EC3512" w:rsidRPr="00EC3512" w:rsidRDefault="00EC3512" w:rsidP="00EC3512">
      <w:pPr>
        <w:spacing w:after="0" w:line="240" w:lineRule="auto"/>
        <w:rPr>
          <w:rFonts w:ascii="Times New Roman" w:hAnsi="Times New Roman"/>
          <w:sz w:val="24"/>
          <w:szCs w:val="24"/>
          <w:lang w:val="en"/>
        </w:rPr>
      </w:pPr>
      <w:r w:rsidRPr="00EC3512">
        <w:rPr>
          <w:rFonts w:ascii="Times New Roman" w:hAnsi="Times New Roman"/>
          <w:sz w:val="24"/>
          <w:szCs w:val="24"/>
          <w:lang w:val="en"/>
        </w:rPr>
        <w:tab/>
      </w:r>
      <w:r w:rsidRPr="00EC3512">
        <w:rPr>
          <w:rFonts w:ascii="Times New Roman" w:hAnsi="Times New Roman"/>
          <w:sz w:val="24"/>
          <w:szCs w:val="24"/>
        </w:rPr>
        <w:t>Last but not least,</w:t>
      </w:r>
      <w:r w:rsidRPr="00EC3512">
        <w:rPr>
          <w:rFonts w:ascii="Times New Roman" w:hAnsi="Times New Roman"/>
          <w:sz w:val="24"/>
          <w:szCs w:val="24"/>
          <w:lang w:val="en"/>
        </w:rPr>
        <w:t xml:space="preserve"> the OSCE Office of the Special Representative has been doing great work to develop guidance for businesses on how to prevent trafficking in their supply chains—how to avoid putting money into the hands of traffickers who use forced and child labor.  My Supplementary Item encourages States and businesses to make trafficking-free supply chains a non-negotiable priority. </w:t>
      </w:r>
    </w:p>
    <w:p w14:paraId="73B60C0C" w14:textId="77777777" w:rsidR="00EC3512" w:rsidRPr="00EC3512" w:rsidRDefault="00EC3512" w:rsidP="00EC3512">
      <w:pPr>
        <w:spacing w:after="0" w:line="240" w:lineRule="auto"/>
        <w:rPr>
          <w:rFonts w:ascii="Times New Roman" w:hAnsi="Times New Roman"/>
          <w:sz w:val="24"/>
          <w:szCs w:val="24"/>
          <w:lang w:val="en"/>
        </w:rPr>
      </w:pPr>
    </w:p>
    <w:p w14:paraId="29F92830"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According to the latest worldwide research by the International Labor Organization, 16 million people are exploited in labor trafficking, 4.8 million people are exploited in sex trafficking, and 4 million are exploited in state-imposed trafficking, such as prison labor, forced military service, and forced communal service.</w:t>
      </w:r>
    </w:p>
    <w:p w14:paraId="56878EC8" w14:textId="77777777" w:rsidR="00EC3512" w:rsidRPr="00EC3512" w:rsidRDefault="00EC3512" w:rsidP="00EC3512">
      <w:pPr>
        <w:spacing w:after="0" w:line="240" w:lineRule="auto"/>
        <w:rPr>
          <w:rFonts w:ascii="Times New Roman" w:hAnsi="Times New Roman"/>
          <w:sz w:val="24"/>
          <w:szCs w:val="24"/>
          <w:lang w:val="en"/>
        </w:rPr>
      </w:pPr>
      <w:r w:rsidRPr="00EC3512">
        <w:rPr>
          <w:rFonts w:ascii="Times New Roman" w:hAnsi="Times New Roman"/>
          <w:sz w:val="24"/>
          <w:szCs w:val="24"/>
          <w:lang w:val="en"/>
        </w:rPr>
        <w:t xml:space="preserve"> </w:t>
      </w:r>
    </w:p>
    <w:p w14:paraId="297D643A" w14:textId="77777777"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We have developed in the OSCE an arsenal of best practices to deploy against human traffickers, and that arsenal is needed more than ever.  </w:t>
      </w:r>
    </w:p>
    <w:p w14:paraId="4A7AC92E" w14:textId="77777777" w:rsidR="00EC3512" w:rsidRPr="00EC3512" w:rsidRDefault="00EC3512" w:rsidP="00EC3512">
      <w:pPr>
        <w:spacing w:after="0" w:line="240" w:lineRule="auto"/>
        <w:ind w:firstLine="720"/>
        <w:contextualSpacing/>
        <w:rPr>
          <w:rFonts w:ascii="Times New Roman" w:hAnsi="Times New Roman"/>
          <w:sz w:val="24"/>
          <w:szCs w:val="24"/>
        </w:rPr>
      </w:pPr>
    </w:p>
    <w:p w14:paraId="6384C7D2" w14:textId="77BA52B5"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Communities across the OSCE can become “trafficking-free zones”, especially if demand reduction is prioritized.  </w:t>
      </w:r>
    </w:p>
    <w:p w14:paraId="4203F306" w14:textId="77777777" w:rsidR="00EC3512" w:rsidRPr="00EC3512" w:rsidRDefault="00EC3512" w:rsidP="00EC3512">
      <w:pPr>
        <w:spacing w:after="0" w:line="240" w:lineRule="auto"/>
        <w:ind w:firstLine="720"/>
        <w:contextualSpacing/>
        <w:rPr>
          <w:rFonts w:ascii="Times New Roman" w:hAnsi="Times New Roman"/>
          <w:sz w:val="24"/>
          <w:szCs w:val="24"/>
        </w:rPr>
      </w:pPr>
    </w:p>
    <w:p w14:paraId="77F2A285" w14:textId="74ED3198" w:rsidR="00EC3512" w:rsidRPr="00EC3512" w:rsidRDefault="00EC3512" w:rsidP="00EC3512">
      <w:pPr>
        <w:spacing w:after="0" w:line="240" w:lineRule="auto"/>
        <w:ind w:firstLine="720"/>
        <w:contextualSpacing/>
        <w:rPr>
          <w:rFonts w:ascii="Times New Roman" w:hAnsi="Times New Roman"/>
          <w:sz w:val="24"/>
          <w:szCs w:val="24"/>
        </w:rPr>
      </w:pPr>
      <w:r w:rsidRPr="00EC3512">
        <w:rPr>
          <w:rFonts w:ascii="Times New Roman" w:hAnsi="Times New Roman"/>
          <w:sz w:val="24"/>
          <w:szCs w:val="24"/>
        </w:rPr>
        <w:t xml:space="preserve">My supplementary item calls on participating States to not only implement previous and new best practices to fight trafficking, but to implement them practices simultaneously, creating whole communities where there is no place for traffickers to hide—and no place where a trafficking victim is unprotected.  </w:t>
      </w:r>
    </w:p>
    <w:p w14:paraId="57DE60F6" w14:textId="1C795625" w:rsidR="001B5F49" w:rsidRDefault="001B5F49" w:rsidP="00EC3512">
      <w:pPr>
        <w:spacing w:after="0" w:line="240" w:lineRule="auto"/>
        <w:ind w:firstLine="360"/>
        <w:contextualSpacing/>
        <w:rPr>
          <w:rFonts w:ascii="Times New Roman" w:hAnsi="Times New Roman"/>
          <w:sz w:val="24"/>
          <w:szCs w:val="24"/>
          <w:lang w:val="en"/>
        </w:rPr>
      </w:pPr>
    </w:p>
    <w:p w14:paraId="254884FD" w14:textId="236334D5" w:rsidR="00785346" w:rsidRDefault="00785346" w:rsidP="00785346">
      <w:pPr>
        <w:spacing w:after="0" w:line="240" w:lineRule="auto"/>
        <w:rPr>
          <w:rFonts w:ascii="Times New Roman" w:hAnsi="Times New Roman"/>
          <w:b/>
          <w:sz w:val="24"/>
          <w:szCs w:val="24"/>
        </w:rPr>
      </w:pPr>
      <w:bookmarkStart w:id="1" w:name="_Hlk518401839"/>
      <w:r>
        <w:rPr>
          <w:rFonts w:ascii="Times New Roman" w:hAnsi="Times New Roman"/>
          <w:b/>
          <w:sz w:val="24"/>
          <w:szCs w:val="24"/>
        </w:rPr>
        <w:t>2017 OSCE Ministerial Council Turns OSCE PA Trafficking Supplementary Items into Ministerial Decision</w:t>
      </w:r>
      <w:r w:rsidR="00917D55">
        <w:rPr>
          <w:rFonts w:ascii="Times New Roman" w:hAnsi="Times New Roman"/>
          <w:b/>
          <w:sz w:val="24"/>
          <w:szCs w:val="24"/>
        </w:rPr>
        <w:t>s</w:t>
      </w:r>
      <w:r>
        <w:rPr>
          <w:rFonts w:ascii="Times New Roman" w:hAnsi="Times New Roman"/>
          <w:b/>
          <w:sz w:val="24"/>
          <w:szCs w:val="24"/>
        </w:rPr>
        <w:t xml:space="preserve">   </w:t>
      </w:r>
    </w:p>
    <w:p w14:paraId="6A22A564" w14:textId="77777777" w:rsidR="00785346" w:rsidRDefault="00785346" w:rsidP="00785346">
      <w:pPr>
        <w:spacing w:after="0" w:line="240" w:lineRule="auto"/>
        <w:rPr>
          <w:rFonts w:ascii="Times New Roman" w:hAnsi="Times New Roman"/>
          <w:b/>
          <w:sz w:val="24"/>
          <w:szCs w:val="24"/>
        </w:rPr>
      </w:pPr>
    </w:p>
    <w:p w14:paraId="4E2FD21B" w14:textId="672FAE61" w:rsidR="00785346" w:rsidRDefault="00785346" w:rsidP="00785346">
      <w:pPr>
        <w:spacing w:after="0" w:line="240" w:lineRule="auto"/>
        <w:ind w:firstLine="720"/>
        <w:rPr>
          <w:rFonts w:ascii="Times New Roman" w:hAnsi="Times New Roman"/>
          <w:sz w:val="24"/>
          <w:szCs w:val="24"/>
        </w:rPr>
      </w:pPr>
      <w:r>
        <w:rPr>
          <w:rFonts w:ascii="Times New Roman" w:hAnsi="Times New Roman"/>
          <w:sz w:val="24"/>
          <w:szCs w:val="24"/>
        </w:rPr>
        <w:t xml:space="preserve">I am pleased to announce that, on December 8, 2017, the OSCE Ministerial Council at its annual meeting of the Foreign Ministers of the 57 OSCE participating States, adopted </w:t>
      </w:r>
      <w:r w:rsidR="00917D55">
        <w:rPr>
          <w:rFonts w:ascii="Times New Roman" w:hAnsi="Times New Roman"/>
          <w:sz w:val="24"/>
          <w:szCs w:val="24"/>
        </w:rPr>
        <w:t xml:space="preserve">two decisions on human trafficking that incorporate previous OSCE PA supplementary items on human trafficking.  </w:t>
      </w:r>
      <w:bookmarkStart w:id="2" w:name="_Hlk518400907"/>
      <w:r w:rsidR="00917D55">
        <w:rPr>
          <w:rFonts w:ascii="Times New Roman" w:hAnsi="Times New Roman"/>
          <w:sz w:val="24"/>
          <w:szCs w:val="24"/>
        </w:rPr>
        <w:t xml:space="preserve">Decision No. 7/17, </w:t>
      </w:r>
      <w:r w:rsidR="00917D55" w:rsidRPr="00EB66FC">
        <w:rPr>
          <w:rFonts w:ascii="Times New Roman" w:hAnsi="Times New Roman"/>
          <w:sz w:val="24"/>
          <w:szCs w:val="24"/>
        </w:rPr>
        <w:t>“Strengthening Efforts to Combat All Forms of Child Trafficking, Including for Sexual Exploitation, as well as Other Forms of Sexual Exploitation of Children,”</w:t>
      </w:r>
      <w:bookmarkEnd w:id="2"/>
      <w:r w:rsidR="00917D55">
        <w:rPr>
          <w:rStyle w:val="FootnoteReference"/>
          <w:rFonts w:ascii="Times New Roman" w:hAnsi="Times New Roman"/>
          <w:sz w:val="24"/>
          <w:szCs w:val="24"/>
        </w:rPr>
        <w:footnoteReference w:id="1"/>
      </w:r>
      <w:r w:rsidR="00917D55" w:rsidRPr="00EB66FC">
        <w:rPr>
          <w:rFonts w:ascii="Times New Roman" w:hAnsi="Times New Roman"/>
          <w:sz w:val="24"/>
          <w:szCs w:val="24"/>
        </w:rPr>
        <w:t xml:space="preserve"> </w:t>
      </w:r>
      <w:r w:rsidR="00917D55">
        <w:rPr>
          <w:rFonts w:ascii="Times New Roman" w:hAnsi="Times New Roman"/>
          <w:sz w:val="24"/>
          <w:szCs w:val="24"/>
        </w:rPr>
        <w:t>in particular, i</w:t>
      </w:r>
      <w:r>
        <w:rPr>
          <w:rFonts w:ascii="Times New Roman" w:hAnsi="Times New Roman"/>
          <w:sz w:val="24"/>
          <w:szCs w:val="24"/>
        </w:rPr>
        <w:t>ncorporat</w:t>
      </w:r>
      <w:r w:rsidR="00917D55">
        <w:rPr>
          <w:rFonts w:ascii="Times New Roman" w:hAnsi="Times New Roman"/>
          <w:sz w:val="24"/>
          <w:szCs w:val="24"/>
        </w:rPr>
        <w:t>ed</w:t>
      </w:r>
      <w:r>
        <w:rPr>
          <w:rFonts w:ascii="Times New Roman" w:hAnsi="Times New Roman"/>
          <w:sz w:val="24"/>
          <w:szCs w:val="24"/>
        </w:rPr>
        <w:t xml:space="preserve"> my Tbilisi (2016) and Minsk (2017) OSCE PA supplementary items on human trafficking.</w:t>
      </w:r>
      <w:r>
        <w:rPr>
          <w:rStyle w:val="FootnoteReference"/>
          <w:rFonts w:ascii="Times New Roman" w:hAnsi="Times New Roman"/>
          <w:sz w:val="24"/>
          <w:szCs w:val="24"/>
        </w:rPr>
        <w:footnoteReference w:id="2"/>
      </w:r>
      <w:r>
        <w:rPr>
          <w:rFonts w:ascii="Times New Roman" w:hAnsi="Times New Roman"/>
          <w:sz w:val="24"/>
          <w:szCs w:val="24"/>
        </w:rPr>
        <w:t xml:space="preserve">   </w:t>
      </w:r>
    </w:p>
    <w:p w14:paraId="53A010AC" w14:textId="44E92F09" w:rsidR="00785346" w:rsidRDefault="00917D55" w:rsidP="00785346">
      <w:pPr>
        <w:spacing w:after="0" w:line="240" w:lineRule="auto"/>
        <w:ind w:firstLine="720"/>
        <w:rPr>
          <w:rFonts w:ascii="Times New Roman" w:hAnsi="Times New Roman"/>
          <w:sz w:val="24"/>
          <w:szCs w:val="24"/>
        </w:rPr>
      </w:pPr>
      <w:r>
        <w:rPr>
          <w:rFonts w:ascii="Times New Roman" w:hAnsi="Times New Roman"/>
          <w:sz w:val="24"/>
          <w:szCs w:val="24"/>
        </w:rPr>
        <w:lastRenderedPageBreak/>
        <w:t>L</w:t>
      </w:r>
      <w:r w:rsidR="00785346">
        <w:rPr>
          <w:rFonts w:ascii="Times New Roman" w:hAnsi="Times New Roman"/>
          <w:sz w:val="24"/>
          <w:szCs w:val="24"/>
        </w:rPr>
        <w:t xml:space="preserve">ike the supplementary items, </w:t>
      </w:r>
      <w:r>
        <w:rPr>
          <w:rFonts w:ascii="Times New Roman" w:hAnsi="Times New Roman"/>
          <w:sz w:val="24"/>
          <w:szCs w:val="24"/>
        </w:rPr>
        <w:t xml:space="preserve">the decision </w:t>
      </w:r>
      <w:r w:rsidR="00785346">
        <w:rPr>
          <w:rFonts w:ascii="Times New Roman" w:hAnsi="Times New Roman"/>
          <w:sz w:val="24"/>
          <w:szCs w:val="24"/>
        </w:rPr>
        <w:t xml:space="preserve">will </w:t>
      </w:r>
      <w:r w:rsidR="00785346" w:rsidRPr="0069161E">
        <w:rPr>
          <w:rFonts w:ascii="Times New Roman" w:hAnsi="Times New Roman"/>
          <w:sz w:val="24"/>
          <w:szCs w:val="24"/>
        </w:rPr>
        <w:t xml:space="preserve">protect children from traveling sex offenders, </w:t>
      </w:r>
      <w:r w:rsidR="00785346">
        <w:rPr>
          <w:rFonts w:ascii="Times New Roman" w:hAnsi="Times New Roman"/>
          <w:sz w:val="24"/>
          <w:szCs w:val="24"/>
        </w:rPr>
        <w:t xml:space="preserve">from easy access to the online pornography that makes </w:t>
      </w:r>
      <w:r w:rsidR="0067321B">
        <w:rPr>
          <w:rFonts w:ascii="Times New Roman" w:hAnsi="Times New Roman"/>
          <w:sz w:val="24"/>
          <w:szCs w:val="24"/>
        </w:rPr>
        <w:t>children</w:t>
      </w:r>
      <w:r w:rsidR="00785346">
        <w:rPr>
          <w:rFonts w:ascii="Times New Roman" w:hAnsi="Times New Roman"/>
          <w:sz w:val="24"/>
          <w:szCs w:val="24"/>
        </w:rPr>
        <w:t xml:space="preserve"> vulnerable to trafficking, </w:t>
      </w:r>
      <w:r w:rsidR="00785346" w:rsidRPr="0069161E">
        <w:rPr>
          <w:rFonts w:ascii="Times New Roman" w:hAnsi="Times New Roman"/>
          <w:sz w:val="24"/>
          <w:szCs w:val="24"/>
        </w:rPr>
        <w:t xml:space="preserve">and from misuse of the internet </w:t>
      </w:r>
      <w:r w:rsidR="00785346">
        <w:rPr>
          <w:rFonts w:ascii="Times New Roman" w:hAnsi="Times New Roman"/>
          <w:sz w:val="24"/>
          <w:szCs w:val="24"/>
        </w:rPr>
        <w:t xml:space="preserve">advertising </w:t>
      </w:r>
      <w:r w:rsidR="00785346" w:rsidRPr="0069161E">
        <w:rPr>
          <w:rFonts w:ascii="Times New Roman" w:hAnsi="Times New Roman"/>
          <w:sz w:val="24"/>
          <w:szCs w:val="24"/>
        </w:rPr>
        <w:t xml:space="preserve">for child trafficking and other sexual exploitation.  </w:t>
      </w:r>
      <w:r w:rsidR="00785346" w:rsidRPr="009D00A4">
        <w:rPr>
          <w:rFonts w:ascii="Times New Roman" w:hAnsi="Times New Roman"/>
          <w:sz w:val="24"/>
          <w:szCs w:val="24"/>
        </w:rPr>
        <w:t>The decision was sponsored by the United States, Italy, and Belarus.</w:t>
      </w:r>
      <w:r w:rsidR="00785346" w:rsidRPr="00EB66FC">
        <w:rPr>
          <w:rFonts w:ascii="Times New Roman" w:hAnsi="Times New Roman"/>
          <w:sz w:val="24"/>
          <w:szCs w:val="24"/>
        </w:rPr>
        <w:t xml:space="preserve"> </w:t>
      </w:r>
      <w:bookmarkEnd w:id="1"/>
    </w:p>
    <w:p w14:paraId="3EAC750B" w14:textId="77777777" w:rsidR="00785346" w:rsidRDefault="00785346" w:rsidP="00785346">
      <w:pPr>
        <w:spacing w:after="0" w:line="240" w:lineRule="auto"/>
        <w:ind w:firstLine="720"/>
        <w:rPr>
          <w:rFonts w:ascii="Times New Roman" w:hAnsi="Times New Roman"/>
          <w:sz w:val="24"/>
          <w:szCs w:val="24"/>
        </w:rPr>
      </w:pPr>
    </w:p>
    <w:p w14:paraId="791309AC" w14:textId="77777777" w:rsidR="00785346" w:rsidRPr="00883E3D" w:rsidRDefault="00785346" w:rsidP="00785346">
      <w:pPr>
        <w:rPr>
          <w:rFonts w:ascii="Times New Roman" w:hAnsi="Times New Roman"/>
          <w:sz w:val="24"/>
          <w:szCs w:val="24"/>
          <w:u w:val="single"/>
        </w:rPr>
      </w:pPr>
      <w:r w:rsidRPr="00FF4A50">
        <w:rPr>
          <w:rFonts w:ascii="Times New Roman" w:hAnsi="Times New Roman"/>
          <w:sz w:val="24"/>
          <w:szCs w:val="24"/>
          <w:u w:val="single"/>
        </w:rPr>
        <w:t>Sex Offender Registries</w:t>
      </w:r>
      <w:r w:rsidRPr="00883E3D">
        <w:rPr>
          <w:rFonts w:ascii="Times New Roman" w:hAnsi="Times New Roman"/>
          <w:sz w:val="24"/>
          <w:szCs w:val="24"/>
          <w:u w:val="single"/>
        </w:rPr>
        <w:t xml:space="preserve"> to Stop New Offenses by Traveling Sex Offenders</w:t>
      </w:r>
    </w:p>
    <w:p w14:paraId="6A671427" w14:textId="77777777" w:rsidR="00785346" w:rsidRDefault="00785346" w:rsidP="00785346">
      <w:pPr>
        <w:spacing w:after="0" w:line="240" w:lineRule="auto"/>
        <w:ind w:firstLine="720"/>
        <w:rPr>
          <w:rFonts w:ascii="Times New Roman" w:hAnsi="Times New Roman"/>
          <w:sz w:val="24"/>
          <w:szCs w:val="24"/>
        </w:rPr>
      </w:pPr>
      <w:r>
        <w:rPr>
          <w:rFonts w:ascii="Times New Roman" w:hAnsi="Times New Roman"/>
          <w:sz w:val="24"/>
          <w:szCs w:val="24"/>
        </w:rPr>
        <w:t>As described in my 2016 Tbilisi supplementary item,</w:t>
      </w:r>
      <w:r>
        <w:rPr>
          <w:rStyle w:val="FootnoteReference"/>
          <w:rFonts w:ascii="Times New Roman" w:hAnsi="Times New Roman"/>
          <w:sz w:val="24"/>
          <w:szCs w:val="24"/>
        </w:rPr>
        <w:footnoteReference w:id="3"/>
      </w:r>
      <w:r>
        <w:rPr>
          <w:rFonts w:ascii="Times New Roman" w:hAnsi="Times New Roman"/>
          <w:sz w:val="24"/>
          <w:szCs w:val="24"/>
        </w:rPr>
        <w:t xml:space="preserve"> t</w:t>
      </w:r>
      <w:r w:rsidRPr="00F01E92">
        <w:rPr>
          <w:rFonts w:ascii="Times New Roman" w:hAnsi="Times New Roman"/>
          <w:sz w:val="24"/>
          <w:szCs w:val="24"/>
        </w:rPr>
        <w:t>raveling sex offenders rely on secrecy and anonymity to commit crimes against children</w:t>
      </w:r>
      <w:r>
        <w:rPr>
          <w:rFonts w:ascii="Times New Roman" w:hAnsi="Times New Roman"/>
          <w:sz w:val="24"/>
          <w:szCs w:val="24"/>
        </w:rPr>
        <w:t xml:space="preserve">.  The new </w:t>
      </w:r>
      <w:r w:rsidRPr="00F01E92">
        <w:rPr>
          <w:rFonts w:ascii="Times New Roman" w:hAnsi="Times New Roman"/>
          <w:sz w:val="24"/>
          <w:szCs w:val="24"/>
        </w:rPr>
        <w:t>decision deter</w:t>
      </w:r>
      <w:r>
        <w:rPr>
          <w:rFonts w:ascii="Times New Roman" w:hAnsi="Times New Roman"/>
          <w:sz w:val="24"/>
          <w:szCs w:val="24"/>
        </w:rPr>
        <w:t>s</w:t>
      </w:r>
      <w:r w:rsidRPr="00F01E92">
        <w:rPr>
          <w:rFonts w:ascii="Times New Roman" w:hAnsi="Times New Roman"/>
          <w:sz w:val="24"/>
          <w:szCs w:val="24"/>
        </w:rPr>
        <w:t xml:space="preserve"> the sexual exploitation of children at home and abroad </w:t>
      </w:r>
      <w:r>
        <w:rPr>
          <w:rFonts w:ascii="Times New Roman" w:hAnsi="Times New Roman"/>
          <w:sz w:val="24"/>
          <w:szCs w:val="24"/>
        </w:rPr>
        <w:t>by</w:t>
      </w:r>
      <w:r w:rsidRPr="00883E3D">
        <w:rPr>
          <w:rFonts w:ascii="Times New Roman" w:hAnsi="Times New Roman"/>
          <w:sz w:val="24"/>
          <w:szCs w:val="24"/>
        </w:rPr>
        <w:t xml:space="preserve"> call</w:t>
      </w:r>
      <w:r>
        <w:rPr>
          <w:rFonts w:ascii="Times New Roman" w:hAnsi="Times New Roman"/>
          <w:sz w:val="24"/>
          <w:szCs w:val="24"/>
        </w:rPr>
        <w:t>ing</w:t>
      </w:r>
      <w:r w:rsidRPr="00883E3D">
        <w:rPr>
          <w:rFonts w:ascii="Times New Roman" w:hAnsi="Times New Roman"/>
          <w:sz w:val="24"/>
          <w:szCs w:val="24"/>
        </w:rPr>
        <w:t xml:space="preserve"> on each of the OSCE participating States to keep a register of individuals who have committed sex offenses against a child, and to share that information with the law enforcement in </w:t>
      </w:r>
      <w:r>
        <w:rPr>
          <w:rFonts w:ascii="Times New Roman" w:hAnsi="Times New Roman"/>
          <w:sz w:val="24"/>
          <w:szCs w:val="24"/>
        </w:rPr>
        <w:t xml:space="preserve">travel </w:t>
      </w:r>
      <w:r w:rsidRPr="00883E3D">
        <w:rPr>
          <w:rFonts w:ascii="Times New Roman" w:hAnsi="Times New Roman"/>
          <w:sz w:val="24"/>
          <w:szCs w:val="24"/>
        </w:rPr>
        <w:t>destination countries</w:t>
      </w:r>
      <w:r>
        <w:rPr>
          <w:rFonts w:ascii="Times New Roman" w:hAnsi="Times New Roman"/>
          <w:sz w:val="24"/>
          <w:szCs w:val="24"/>
        </w:rPr>
        <w:t xml:space="preserve">.  </w:t>
      </w:r>
    </w:p>
    <w:p w14:paraId="0F7D0200" w14:textId="77777777" w:rsidR="00785346" w:rsidRDefault="00785346" w:rsidP="00785346">
      <w:pPr>
        <w:spacing w:after="0" w:line="240" w:lineRule="auto"/>
        <w:ind w:firstLine="720"/>
        <w:rPr>
          <w:rFonts w:ascii="Times New Roman" w:hAnsi="Times New Roman"/>
          <w:sz w:val="24"/>
          <w:szCs w:val="24"/>
        </w:rPr>
      </w:pPr>
    </w:p>
    <w:p w14:paraId="49C267B5" w14:textId="5DA84D4D" w:rsidR="00785346" w:rsidRDefault="00785346" w:rsidP="00785346">
      <w:pPr>
        <w:spacing w:after="0" w:line="240" w:lineRule="auto"/>
        <w:ind w:firstLine="720"/>
        <w:rPr>
          <w:rFonts w:ascii="Times New Roman" w:hAnsi="Times New Roman"/>
          <w:sz w:val="24"/>
          <w:szCs w:val="24"/>
        </w:rPr>
      </w:pPr>
      <w:bookmarkStart w:id="3" w:name="_Hlk518402689"/>
      <w:r>
        <w:rPr>
          <w:rFonts w:ascii="Times New Roman" w:hAnsi="Times New Roman"/>
          <w:sz w:val="24"/>
          <w:szCs w:val="24"/>
        </w:rPr>
        <w:t xml:space="preserve">Specifically, the decision </w:t>
      </w:r>
      <w:r w:rsidRPr="00EB66FC">
        <w:rPr>
          <w:rFonts w:ascii="Times New Roman" w:hAnsi="Times New Roman"/>
          <w:sz w:val="24"/>
          <w:szCs w:val="24"/>
        </w:rPr>
        <w:t xml:space="preserve">calls on </w:t>
      </w:r>
      <w:r>
        <w:rPr>
          <w:rFonts w:ascii="Times New Roman" w:hAnsi="Times New Roman"/>
          <w:sz w:val="24"/>
          <w:szCs w:val="24"/>
        </w:rPr>
        <w:t xml:space="preserve">all 57 </w:t>
      </w:r>
      <w:r w:rsidRPr="00EB66FC">
        <w:rPr>
          <w:rFonts w:ascii="Times New Roman" w:hAnsi="Times New Roman"/>
          <w:sz w:val="24"/>
          <w:szCs w:val="24"/>
        </w:rPr>
        <w:t xml:space="preserve">participating States to adopt “additional administrative measures in relation to perpetrators, such as the registration in sex offender registers of person convicted of child sexual exploitation or abuse, as appropriate.” </w:t>
      </w:r>
      <w:r>
        <w:rPr>
          <w:rFonts w:ascii="Times New Roman" w:hAnsi="Times New Roman"/>
          <w:sz w:val="24"/>
          <w:szCs w:val="24"/>
        </w:rPr>
        <w:t xml:space="preserve"> The decision</w:t>
      </w:r>
      <w:r w:rsidRPr="00EB66FC">
        <w:rPr>
          <w:rFonts w:ascii="Times New Roman" w:hAnsi="Times New Roman"/>
          <w:sz w:val="24"/>
          <w:szCs w:val="24"/>
        </w:rPr>
        <w:t xml:space="preserve"> also c</w:t>
      </w:r>
      <w:r>
        <w:rPr>
          <w:rFonts w:ascii="Times New Roman" w:hAnsi="Times New Roman"/>
          <w:sz w:val="24"/>
          <w:szCs w:val="24"/>
        </w:rPr>
        <w:t xml:space="preserve">alls on participating States to, where relevant, establish </w:t>
      </w:r>
      <w:r w:rsidRPr="00EB66FC">
        <w:rPr>
          <w:rFonts w:ascii="Times New Roman" w:hAnsi="Times New Roman"/>
          <w:sz w:val="24"/>
          <w:szCs w:val="24"/>
        </w:rPr>
        <w:t>“a means to exchange and/or receive information on such registries transnationally among law enforcement agencies and/or judicial authorities on persons convicted of child sexual exploitation or abuse.”</w:t>
      </w:r>
    </w:p>
    <w:p w14:paraId="1CAA7504" w14:textId="77777777" w:rsidR="0067321B" w:rsidRDefault="0067321B" w:rsidP="00785346">
      <w:pPr>
        <w:spacing w:after="0" w:line="240" w:lineRule="auto"/>
        <w:ind w:firstLine="720"/>
        <w:rPr>
          <w:rFonts w:ascii="Times New Roman" w:hAnsi="Times New Roman"/>
          <w:sz w:val="24"/>
          <w:szCs w:val="24"/>
        </w:rPr>
      </w:pPr>
    </w:p>
    <w:p w14:paraId="2F27BA15" w14:textId="69731CEE" w:rsidR="00785346" w:rsidRDefault="00785346" w:rsidP="00785346">
      <w:pPr>
        <w:spacing w:after="0" w:line="240" w:lineRule="auto"/>
        <w:ind w:firstLine="720"/>
        <w:rPr>
          <w:rFonts w:ascii="Times New Roman" w:hAnsi="Times New Roman"/>
          <w:sz w:val="24"/>
          <w:szCs w:val="24"/>
        </w:rPr>
      </w:pPr>
      <w:r>
        <w:rPr>
          <w:rFonts w:ascii="Times New Roman" w:hAnsi="Times New Roman"/>
          <w:sz w:val="24"/>
          <w:szCs w:val="24"/>
        </w:rPr>
        <w:t>As explained in my previous reports, sex offender registries</w:t>
      </w:r>
      <w:r w:rsidRPr="00EB66FC">
        <w:rPr>
          <w:rFonts w:ascii="Times New Roman" w:hAnsi="Times New Roman"/>
          <w:sz w:val="24"/>
          <w:szCs w:val="24"/>
        </w:rPr>
        <w:t xml:space="preserve"> of individuals convicted of sex crimes against children and transnational law enforcement cooperation are the basis of the Angel Watch Program in the United States, as codified by</w:t>
      </w:r>
      <w:r>
        <w:rPr>
          <w:rFonts w:ascii="Times New Roman" w:hAnsi="Times New Roman"/>
          <w:sz w:val="24"/>
          <w:szCs w:val="24"/>
        </w:rPr>
        <w:t xml:space="preserve"> my</w:t>
      </w:r>
      <w:r w:rsidRPr="00EB66FC">
        <w:rPr>
          <w:rFonts w:ascii="Times New Roman" w:hAnsi="Times New Roman"/>
          <w:sz w:val="24"/>
          <w:szCs w:val="24"/>
        </w:rPr>
        <w:t xml:space="preserve"> </w:t>
      </w:r>
      <w:r w:rsidRPr="00DC5D78">
        <w:rPr>
          <w:rFonts w:ascii="Times New Roman" w:hAnsi="Times New Roman"/>
          <w:i/>
          <w:sz w:val="24"/>
          <w:szCs w:val="24"/>
        </w:rPr>
        <w:t>International Megan’s Law</w:t>
      </w:r>
      <w:r>
        <w:rPr>
          <w:rFonts w:ascii="Times New Roman" w:hAnsi="Times New Roman"/>
          <w:i/>
          <w:sz w:val="24"/>
          <w:szCs w:val="24"/>
        </w:rPr>
        <w:t xml:space="preserve"> to Prevent </w:t>
      </w:r>
      <w:r w:rsidRPr="003F11A5">
        <w:rPr>
          <w:rFonts w:ascii="Times New Roman" w:hAnsi="Times New Roman"/>
          <w:i/>
          <w:sz w:val="24"/>
          <w:szCs w:val="24"/>
        </w:rPr>
        <w:t>Child Exploitation and Other Sexual Crimes through Advance Notification of Traveling Sex Offenders</w:t>
      </w:r>
      <w:r>
        <w:rPr>
          <w:rFonts w:ascii="Times New Roman" w:hAnsi="Times New Roman"/>
          <w:sz w:val="24"/>
          <w:szCs w:val="24"/>
        </w:rPr>
        <w:t xml:space="preserve"> (</w:t>
      </w:r>
      <w:r w:rsidRPr="00EB66FC">
        <w:rPr>
          <w:rFonts w:ascii="Times New Roman" w:hAnsi="Times New Roman"/>
          <w:sz w:val="24"/>
          <w:szCs w:val="24"/>
        </w:rPr>
        <w:t>P.L. 114-119</w:t>
      </w:r>
      <w:r>
        <w:rPr>
          <w:rFonts w:ascii="Times New Roman" w:hAnsi="Times New Roman"/>
          <w:sz w:val="24"/>
          <w:szCs w:val="24"/>
        </w:rPr>
        <w:t>).</w:t>
      </w:r>
      <w:r>
        <w:rPr>
          <w:rStyle w:val="FootnoteReference"/>
          <w:rFonts w:ascii="Times New Roman" w:hAnsi="Times New Roman"/>
          <w:sz w:val="24"/>
          <w:szCs w:val="24"/>
        </w:rPr>
        <w:footnoteReference w:id="4"/>
      </w:r>
      <w:r>
        <w:rPr>
          <w:rFonts w:ascii="Times New Roman" w:hAnsi="Times New Roman"/>
          <w:sz w:val="24"/>
          <w:szCs w:val="24"/>
        </w:rPr>
        <w:t xml:space="preserve">  International Megan’s Law requires the U.S. Department of Homeland Security to notify the intended destination countries in advance when someone on the registry is intending to travel.  </w:t>
      </w:r>
      <w:r w:rsidRPr="00F01E92">
        <w:rPr>
          <w:rFonts w:ascii="Times New Roman" w:hAnsi="Times New Roman"/>
          <w:sz w:val="24"/>
          <w:szCs w:val="24"/>
        </w:rPr>
        <w:t>Since the implementation of Internation</w:t>
      </w:r>
      <w:r w:rsidR="0067321B">
        <w:rPr>
          <w:rFonts w:ascii="Times New Roman" w:hAnsi="Times New Roman"/>
          <w:sz w:val="24"/>
          <w:szCs w:val="24"/>
        </w:rPr>
        <w:t>al Megan’s Law in 2016, the United States</w:t>
      </w:r>
      <w:r w:rsidRPr="00F01E92">
        <w:rPr>
          <w:rFonts w:ascii="Times New Roman" w:hAnsi="Times New Roman"/>
          <w:sz w:val="24"/>
          <w:szCs w:val="24"/>
        </w:rPr>
        <w:t xml:space="preserve"> has </w:t>
      </w:r>
      <w:r>
        <w:rPr>
          <w:rFonts w:ascii="Times New Roman" w:hAnsi="Times New Roman"/>
          <w:sz w:val="24"/>
          <w:szCs w:val="24"/>
        </w:rPr>
        <w:t>warned more than 100 destination countries of more than</w:t>
      </w:r>
      <w:r w:rsidRPr="00F01E92">
        <w:rPr>
          <w:rFonts w:ascii="Times New Roman" w:hAnsi="Times New Roman"/>
          <w:sz w:val="24"/>
          <w:szCs w:val="24"/>
        </w:rPr>
        <w:t xml:space="preserve"> </w:t>
      </w:r>
      <w:r>
        <w:rPr>
          <w:rFonts w:ascii="Times New Roman" w:hAnsi="Times New Roman"/>
          <w:sz w:val="24"/>
          <w:szCs w:val="24"/>
        </w:rPr>
        <w:t>4,0</w:t>
      </w:r>
      <w:r w:rsidRPr="001B7A91">
        <w:rPr>
          <w:rFonts w:ascii="Times New Roman" w:hAnsi="Times New Roman"/>
          <w:sz w:val="24"/>
          <w:szCs w:val="24"/>
        </w:rPr>
        <w:t>00</w:t>
      </w:r>
      <w:r>
        <w:rPr>
          <w:rFonts w:ascii="Times New Roman" w:hAnsi="Times New Roman"/>
          <w:sz w:val="24"/>
          <w:szCs w:val="24"/>
        </w:rPr>
        <w:t xml:space="preserve"> sex offenders with offenses against children seeking entry into those countries. </w:t>
      </w:r>
      <w:r w:rsidR="008A35A1">
        <w:rPr>
          <w:rFonts w:ascii="Times New Roman" w:hAnsi="Times New Roman"/>
          <w:sz w:val="24"/>
          <w:szCs w:val="24"/>
        </w:rPr>
        <w:t xml:space="preserve"> </w:t>
      </w:r>
    </w:p>
    <w:p w14:paraId="157724C2" w14:textId="22CC25D6" w:rsidR="008A35A1" w:rsidRDefault="008A35A1" w:rsidP="00785346">
      <w:pPr>
        <w:spacing w:after="0" w:line="240" w:lineRule="auto"/>
        <w:ind w:firstLine="720"/>
        <w:rPr>
          <w:rFonts w:ascii="Times New Roman" w:hAnsi="Times New Roman"/>
          <w:sz w:val="24"/>
          <w:szCs w:val="24"/>
        </w:rPr>
      </w:pPr>
    </w:p>
    <w:p w14:paraId="597BDD6B" w14:textId="77777777" w:rsidR="008A35A1" w:rsidRPr="008A35A1" w:rsidRDefault="008A35A1" w:rsidP="008A35A1">
      <w:pPr>
        <w:spacing w:after="0" w:line="240" w:lineRule="auto"/>
        <w:ind w:firstLine="720"/>
        <w:rPr>
          <w:rFonts w:ascii="Times New Roman" w:hAnsi="Times New Roman"/>
          <w:sz w:val="24"/>
          <w:szCs w:val="24"/>
        </w:rPr>
      </w:pPr>
      <w:r w:rsidRPr="008A35A1">
        <w:rPr>
          <w:rFonts w:ascii="Times New Roman" w:hAnsi="Times New Roman"/>
          <w:sz w:val="24"/>
          <w:szCs w:val="24"/>
        </w:rPr>
        <w:t xml:space="preserve">Traveling perpetrators rely on secrecy and anonymity to commit crimes against children—registries and information-sharing puts the spotlight on the perpetrator, deterring future harms and allowing participating and partner States to protect their children. </w:t>
      </w:r>
    </w:p>
    <w:p w14:paraId="7FEA3812" w14:textId="77777777" w:rsidR="008A35A1" w:rsidRPr="008A35A1" w:rsidRDefault="008A35A1" w:rsidP="008A35A1">
      <w:pPr>
        <w:spacing w:after="0" w:line="240" w:lineRule="auto"/>
        <w:ind w:firstLine="720"/>
        <w:rPr>
          <w:rFonts w:ascii="Times New Roman" w:hAnsi="Times New Roman"/>
          <w:sz w:val="24"/>
          <w:szCs w:val="24"/>
        </w:rPr>
      </w:pPr>
    </w:p>
    <w:p w14:paraId="7E92960A" w14:textId="55C2202C" w:rsidR="008A35A1" w:rsidRDefault="008A35A1" w:rsidP="008A35A1">
      <w:pPr>
        <w:pStyle w:val="NormalWeb"/>
        <w:spacing w:before="0" w:beforeAutospacing="0" w:after="0" w:afterAutospacing="0"/>
        <w:ind w:firstLine="720"/>
        <w:rPr>
          <w:color w:val="000000"/>
        </w:rPr>
      </w:pPr>
      <w:r w:rsidRPr="008A35A1">
        <w:rPr>
          <w:color w:val="000000"/>
        </w:rPr>
        <w:t xml:space="preserve">In February 2018, an individual convicted in 2011 for sexual exploitation of a child and child pornography attempted to travel </w:t>
      </w:r>
      <w:r w:rsidR="007B0566">
        <w:rPr>
          <w:color w:val="000000"/>
        </w:rPr>
        <w:t xml:space="preserve">from the United States </w:t>
      </w:r>
      <w:r w:rsidRPr="008A35A1">
        <w:rPr>
          <w:color w:val="000000"/>
        </w:rPr>
        <w:t xml:space="preserve">to </w:t>
      </w:r>
      <w:r w:rsidR="007B0566">
        <w:rPr>
          <w:color w:val="000000"/>
        </w:rPr>
        <w:t>a participating State.  The United States</w:t>
      </w:r>
      <w:r w:rsidRPr="008A35A1">
        <w:rPr>
          <w:color w:val="000000"/>
        </w:rPr>
        <w:t xml:space="preserve"> sent advance notification to that State, which decided to conduct a border inspection of the perpetrator when he arrived.  They found child pornography on his electronic devices. </w:t>
      </w:r>
      <w:r w:rsidR="007B0566">
        <w:rPr>
          <w:color w:val="000000"/>
        </w:rPr>
        <w:t xml:space="preserve"> </w:t>
      </w:r>
      <w:r w:rsidRPr="008A35A1">
        <w:rPr>
          <w:color w:val="000000"/>
        </w:rPr>
        <w:t xml:space="preserve">The </w:t>
      </w:r>
      <w:r w:rsidRPr="008A35A1">
        <w:rPr>
          <w:color w:val="000000"/>
        </w:rPr>
        <w:lastRenderedPageBreak/>
        <w:t>State also discovered that the individual was traveling to work as a cheerleading and gymnastics instructor for children in that State.  The individual was deported and then arrested as soon as he was returned to the U</w:t>
      </w:r>
      <w:r>
        <w:rPr>
          <w:color w:val="000000"/>
        </w:rPr>
        <w:t xml:space="preserve">nited </w:t>
      </w:r>
      <w:r w:rsidRPr="008A35A1">
        <w:rPr>
          <w:color w:val="000000"/>
        </w:rPr>
        <w:t>S</w:t>
      </w:r>
      <w:r>
        <w:rPr>
          <w:color w:val="000000"/>
        </w:rPr>
        <w:t>tates</w:t>
      </w:r>
      <w:r w:rsidRPr="008A35A1">
        <w:rPr>
          <w:color w:val="000000"/>
        </w:rPr>
        <w:t xml:space="preserve">. </w:t>
      </w:r>
    </w:p>
    <w:p w14:paraId="57760173" w14:textId="538DB62C" w:rsidR="008A35A1" w:rsidRPr="008A35A1" w:rsidRDefault="008A35A1" w:rsidP="008A35A1">
      <w:pPr>
        <w:pStyle w:val="NormalWeb"/>
        <w:spacing w:before="0" w:beforeAutospacing="0" w:after="0" w:afterAutospacing="0"/>
        <w:ind w:firstLine="720"/>
        <w:rPr>
          <w:color w:val="000000"/>
        </w:rPr>
      </w:pPr>
      <w:r w:rsidRPr="008A35A1">
        <w:rPr>
          <w:color w:val="000000"/>
        </w:rPr>
        <w:t xml:space="preserve"> </w:t>
      </w:r>
    </w:p>
    <w:p w14:paraId="65227CCE" w14:textId="77777777" w:rsidR="008A35A1" w:rsidRPr="008A35A1" w:rsidRDefault="008A35A1" w:rsidP="008A35A1">
      <w:pPr>
        <w:pStyle w:val="NormalWeb"/>
        <w:spacing w:before="0" w:beforeAutospacing="0" w:after="0" w:afterAutospacing="0"/>
        <w:ind w:firstLine="720"/>
        <w:rPr>
          <w:color w:val="000000"/>
        </w:rPr>
      </w:pPr>
      <w:r w:rsidRPr="008A35A1">
        <w:rPr>
          <w:color w:val="000000"/>
        </w:rPr>
        <w:t xml:space="preserve">We can pinpoint and stop potential traffickers and buyers.  I invite participating States to keep a list of individuals who have sexually abused children.  I invite participating States to send and receive notifications when the perpetrators are traveling.  </w:t>
      </w:r>
    </w:p>
    <w:p w14:paraId="0CD459F6" w14:textId="77777777" w:rsidR="008A35A1" w:rsidRDefault="008A35A1" w:rsidP="00785346">
      <w:pPr>
        <w:spacing w:after="0" w:line="240" w:lineRule="auto"/>
        <w:ind w:firstLine="720"/>
        <w:rPr>
          <w:rFonts w:ascii="Times New Roman" w:hAnsi="Times New Roman"/>
          <w:sz w:val="24"/>
          <w:szCs w:val="24"/>
        </w:rPr>
      </w:pPr>
    </w:p>
    <w:p w14:paraId="6FFAFDE2" w14:textId="5C65E77F" w:rsidR="00785346" w:rsidRDefault="008A35A1" w:rsidP="00785346">
      <w:pPr>
        <w:spacing w:after="0" w:line="240" w:lineRule="auto"/>
        <w:ind w:firstLine="720"/>
        <w:rPr>
          <w:rFonts w:ascii="Times New Roman" w:hAnsi="Times New Roman"/>
          <w:sz w:val="24"/>
          <w:szCs w:val="24"/>
        </w:rPr>
      </w:pPr>
      <w:r>
        <w:rPr>
          <w:rFonts w:ascii="Times New Roman" w:hAnsi="Times New Roman"/>
          <w:sz w:val="24"/>
          <w:szCs w:val="24"/>
        </w:rPr>
        <w:t>In order to facilitate these policies,</w:t>
      </w:r>
      <w:r w:rsidR="00785346">
        <w:rPr>
          <w:rFonts w:ascii="Times New Roman" w:hAnsi="Times New Roman"/>
          <w:sz w:val="24"/>
          <w:szCs w:val="24"/>
        </w:rPr>
        <w:t xml:space="preserve"> I have developed a manual on how to form public</w:t>
      </w:r>
      <w:r w:rsidR="007B0566">
        <w:rPr>
          <w:rFonts w:ascii="Times New Roman" w:hAnsi="Times New Roman"/>
          <w:sz w:val="24"/>
          <w:szCs w:val="24"/>
        </w:rPr>
        <w:t>ly available</w:t>
      </w:r>
      <w:r w:rsidR="00785346">
        <w:rPr>
          <w:rFonts w:ascii="Times New Roman" w:hAnsi="Times New Roman"/>
          <w:sz w:val="24"/>
          <w:szCs w:val="24"/>
        </w:rPr>
        <w:t xml:space="preserve"> or private sex offender registries and use them for an international notification system.  </w:t>
      </w:r>
      <w:bookmarkEnd w:id="3"/>
      <w:r w:rsidR="00785346">
        <w:rPr>
          <w:rFonts w:ascii="Times New Roman" w:hAnsi="Times New Roman"/>
          <w:sz w:val="24"/>
          <w:szCs w:val="24"/>
        </w:rPr>
        <w:t>It can be found at the website below.</w:t>
      </w:r>
      <w:r w:rsidR="00785346">
        <w:rPr>
          <w:rStyle w:val="FootnoteReference"/>
          <w:rFonts w:ascii="Times New Roman" w:hAnsi="Times New Roman"/>
          <w:sz w:val="24"/>
          <w:szCs w:val="24"/>
        </w:rPr>
        <w:footnoteReference w:id="5"/>
      </w:r>
      <w:r w:rsidR="007B0566">
        <w:rPr>
          <w:rFonts w:ascii="Times New Roman" w:hAnsi="Times New Roman"/>
          <w:sz w:val="24"/>
          <w:szCs w:val="24"/>
        </w:rPr>
        <w:t xml:space="preserve">  I hope the manual</w:t>
      </w:r>
      <w:r w:rsidR="00785346">
        <w:rPr>
          <w:rFonts w:ascii="Times New Roman" w:hAnsi="Times New Roman"/>
          <w:sz w:val="24"/>
          <w:szCs w:val="24"/>
        </w:rPr>
        <w:t xml:space="preserve"> will be of assistance to any country wishing to prevent its own sex offenders from committing crimes against children abroad, or any country wishing to be warned of sex offenders with a history of crimes against children seeking to enter the country. </w:t>
      </w:r>
    </w:p>
    <w:p w14:paraId="110B98C7" w14:textId="77777777" w:rsidR="00191FB4" w:rsidRDefault="00191FB4" w:rsidP="00785346">
      <w:pPr>
        <w:spacing w:after="0" w:line="240" w:lineRule="auto"/>
        <w:rPr>
          <w:rFonts w:ascii="Times New Roman" w:hAnsi="Times New Roman"/>
          <w:sz w:val="24"/>
          <w:szCs w:val="24"/>
          <w:u w:val="single"/>
        </w:rPr>
      </w:pPr>
    </w:p>
    <w:p w14:paraId="6BE70D57" w14:textId="5DFEBFA9" w:rsidR="00785346" w:rsidRDefault="00785346" w:rsidP="00785346">
      <w:pPr>
        <w:spacing w:after="0" w:line="240" w:lineRule="auto"/>
        <w:rPr>
          <w:rFonts w:ascii="Times New Roman" w:hAnsi="Times New Roman"/>
          <w:sz w:val="24"/>
          <w:szCs w:val="24"/>
          <w:u w:val="single"/>
        </w:rPr>
      </w:pPr>
      <w:r w:rsidRPr="001B7A91">
        <w:rPr>
          <w:rFonts w:ascii="Times New Roman" w:hAnsi="Times New Roman"/>
          <w:sz w:val="24"/>
          <w:szCs w:val="24"/>
          <w:u w:val="single"/>
        </w:rPr>
        <w:t>Extra-Territorial Jurisdiction</w:t>
      </w:r>
    </w:p>
    <w:p w14:paraId="19F7AB35" w14:textId="77777777" w:rsidR="00785346" w:rsidRPr="001B7A91" w:rsidRDefault="00785346" w:rsidP="00785346">
      <w:pPr>
        <w:spacing w:after="0" w:line="240" w:lineRule="auto"/>
        <w:rPr>
          <w:rFonts w:ascii="Times New Roman" w:hAnsi="Times New Roman"/>
          <w:sz w:val="24"/>
          <w:szCs w:val="24"/>
          <w:u w:val="single"/>
        </w:rPr>
      </w:pPr>
    </w:p>
    <w:p w14:paraId="4D6FD99C" w14:textId="5B1B0289" w:rsidR="00785346" w:rsidRDefault="008A35A1" w:rsidP="00785346">
      <w:pPr>
        <w:spacing w:after="0" w:line="240" w:lineRule="auto"/>
        <w:ind w:firstLine="720"/>
        <w:rPr>
          <w:rFonts w:ascii="Times New Roman" w:hAnsi="Times New Roman"/>
          <w:sz w:val="24"/>
          <w:szCs w:val="24"/>
        </w:rPr>
      </w:pPr>
      <w:r>
        <w:rPr>
          <w:rFonts w:ascii="Times New Roman" w:hAnsi="Times New Roman"/>
          <w:sz w:val="24"/>
          <w:szCs w:val="24"/>
        </w:rPr>
        <w:t xml:space="preserve">In addition to registries, the </w:t>
      </w:r>
      <w:r w:rsidR="00785346">
        <w:rPr>
          <w:rFonts w:ascii="Times New Roman" w:hAnsi="Times New Roman"/>
          <w:sz w:val="24"/>
          <w:szCs w:val="24"/>
        </w:rPr>
        <w:t>decision calls on countries to enact extra-territorial jurisdiction in order to</w:t>
      </w:r>
      <w:r w:rsidR="00785346" w:rsidRPr="00883E3D">
        <w:rPr>
          <w:rFonts w:ascii="Times New Roman" w:hAnsi="Times New Roman"/>
          <w:sz w:val="24"/>
          <w:szCs w:val="24"/>
        </w:rPr>
        <w:t xml:space="preserve"> “prosecute their citizens for serious sexual crimes against children, even if these crimes are committed in another country.” </w:t>
      </w:r>
      <w:r w:rsidR="00785346">
        <w:rPr>
          <w:rFonts w:ascii="Times New Roman" w:hAnsi="Times New Roman"/>
          <w:sz w:val="24"/>
          <w:szCs w:val="24"/>
        </w:rPr>
        <w:t xml:space="preserve"> </w:t>
      </w:r>
      <w:r w:rsidR="00785346" w:rsidRPr="00883E3D">
        <w:rPr>
          <w:rFonts w:ascii="Times New Roman" w:hAnsi="Times New Roman"/>
          <w:sz w:val="24"/>
          <w:szCs w:val="24"/>
        </w:rPr>
        <w:t xml:space="preserve">Some </w:t>
      </w:r>
      <w:r w:rsidR="007B0566">
        <w:rPr>
          <w:rFonts w:ascii="Times New Roman" w:hAnsi="Times New Roman"/>
          <w:sz w:val="24"/>
          <w:szCs w:val="24"/>
        </w:rPr>
        <w:t>travelers</w:t>
      </w:r>
      <w:r w:rsidR="00785346">
        <w:rPr>
          <w:rFonts w:ascii="Times New Roman" w:hAnsi="Times New Roman"/>
          <w:sz w:val="24"/>
          <w:szCs w:val="24"/>
        </w:rPr>
        <w:t xml:space="preserve"> who sexually exploit children </w:t>
      </w:r>
      <w:r w:rsidR="00785346" w:rsidRPr="00883E3D">
        <w:rPr>
          <w:rFonts w:ascii="Times New Roman" w:hAnsi="Times New Roman"/>
          <w:sz w:val="24"/>
          <w:szCs w:val="24"/>
        </w:rPr>
        <w:t xml:space="preserve">believe the laws </w:t>
      </w:r>
      <w:r w:rsidR="00785346">
        <w:rPr>
          <w:rFonts w:ascii="Times New Roman" w:hAnsi="Times New Roman"/>
          <w:sz w:val="24"/>
          <w:szCs w:val="24"/>
        </w:rPr>
        <w:t xml:space="preserve">of a destination country allow </w:t>
      </w:r>
      <w:r w:rsidR="00785346" w:rsidRPr="00883E3D">
        <w:rPr>
          <w:rFonts w:ascii="Times New Roman" w:hAnsi="Times New Roman"/>
          <w:sz w:val="24"/>
          <w:szCs w:val="24"/>
        </w:rPr>
        <w:t xml:space="preserve">exploitation of a child, or rely on the fact that the judicial system in </w:t>
      </w:r>
      <w:r w:rsidR="00785346">
        <w:rPr>
          <w:rFonts w:ascii="Times New Roman" w:hAnsi="Times New Roman"/>
          <w:sz w:val="24"/>
          <w:szCs w:val="24"/>
        </w:rPr>
        <w:t>the destination country is weak.  The m</w:t>
      </w:r>
      <w:r w:rsidR="00785346" w:rsidRPr="00883E3D">
        <w:rPr>
          <w:rFonts w:ascii="Times New Roman" w:hAnsi="Times New Roman"/>
          <w:sz w:val="24"/>
          <w:szCs w:val="24"/>
        </w:rPr>
        <w:t xml:space="preserve">inisterial decision underscores </w:t>
      </w:r>
      <w:r w:rsidR="007B0566">
        <w:rPr>
          <w:rFonts w:ascii="Times New Roman" w:hAnsi="Times New Roman"/>
          <w:sz w:val="24"/>
          <w:szCs w:val="24"/>
        </w:rPr>
        <w:t>that</w:t>
      </w:r>
      <w:r w:rsidR="00785346" w:rsidRPr="00883E3D">
        <w:rPr>
          <w:rFonts w:ascii="Times New Roman" w:hAnsi="Times New Roman"/>
          <w:sz w:val="24"/>
          <w:szCs w:val="24"/>
        </w:rPr>
        <w:t xml:space="preserve"> human rights of the child to be protected from sexual exploitation</w:t>
      </w:r>
      <w:r w:rsidR="007B0566">
        <w:rPr>
          <w:rFonts w:ascii="Times New Roman" w:hAnsi="Times New Roman"/>
          <w:sz w:val="24"/>
          <w:szCs w:val="24"/>
        </w:rPr>
        <w:t xml:space="preserve"> is universal</w:t>
      </w:r>
      <w:r w:rsidR="00785346" w:rsidRPr="00883E3D">
        <w:rPr>
          <w:rFonts w:ascii="Times New Roman" w:hAnsi="Times New Roman"/>
          <w:sz w:val="24"/>
          <w:szCs w:val="24"/>
        </w:rPr>
        <w:t xml:space="preserve"> and calls for participating States to put all abusers on notice—they will be pro</w:t>
      </w:r>
      <w:r w:rsidR="00785346">
        <w:rPr>
          <w:rFonts w:ascii="Times New Roman" w:hAnsi="Times New Roman"/>
          <w:sz w:val="24"/>
          <w:szCs w:val="24"/>
        </w:rPr>
        <w:t>secuted when they return home.</w:t>
      </w:r>
      <w:r>
        <w:rPr>
          <w:rFonts w:ascii="Times New Roman" w:hAnsi="Times New Roman"/>
          <w:sz w:val="24"/>
          <w:szCs w:val="24"/>
        </w:rPr>
        <w:t xml:space="preserve">  </w:t>
      </w:r>
      <w:r w:rsidR="007B0566">
        <w:rPr>
          <w:rFonts w:ascii="Times New Roman" w:hAnsi="Times New Roman"/>
          <w:sz w:val="24"/>
          <w:szCs w:val="24"/>
        </w:rPr>
        <w:t>To this end, s</w:t>
      </w:r>
      <w:r>
        <w:rPr>
          <w:rFonts w:ascii="Times New Roman" w:hAnsi="Times New Roman"/>
          <w:sz w:val="24"/>
          <w:szCs w:val="24"/>
        </w:rPr>
        <w:t>ome participating States with extra-territorial jurisdiction laws have begun putting posters in their airports, warning their citizens that child sexual exploitation is a crime at home and abroad.</w:t>
      </w:r>
    </w:p>
    <w:p w14:paraId="56FC08D7" w14:textId="77777777" w:rsidR="00785346" w:rsidRPr="00883E3D" w:rsidRDefault="00785346" w:rsidP="00785346">
      <w:pPr>
        <w:spacing w:after="0" w:line="240" w:lineRule="auto"/>
        <w:ind w:firstLine="720"/>
        <w:rPr>
          <w:rFonts w:ascii="Times New Roman" w:hAnsi="Times New Roman"/>
          <w:sz w:val="24"/>
          <w:szCs w:val="24"/>
        </w:rPr>
      </w:pPr>
    </w:p>
    <w:p w14:paraId="1DEC11C6" w14:textId="77777777" w:rsidR="00785346" w:rsidRDefault="00785346" w:rsidP="00785346">
      <w:pPr>
        <w:spacing w:after="0" w:line="240" w:lineRule="auto"/>
        <w:rPr>
          <w:rFonts w:ascii="Times New Roman" w:hAnsi="Times New Roman"/>
          <w:sz w:val="24"/>
          <w:szCs w:val="24"/>
          <w:u w:val="single"/>
        </w:rPr>
      </w:pPr>
      <w:r w:rsidRPr="00606B5E">
        <w:rPr>
          <w:rFonts w:ascii="Times New Roman" w:hAnsi="Times New Roman"/>
          <w:sz w:val="24"/>
          <w:szCs w:val="24"/>
          <w:u w:val="single"/>
        </w:rPr>
        <w:t xml:space="preserve">Preventing </w:t>
      </w:r>
      <w:r>
        <w:rPr>
          <w:rFonts w:ascii="Times New Roman" w:hAnsi="Times New Roman"/>
          <w:sz w:val="24"/>
          <w:szCs w:val="24"/>
          <w:u w:val="single"/>
        </w:rPr>
        <w:t>Misuse of the Internet for Facilitation of Sexual Exploitation</w:t>
      </w:r>
    </w:p>
    <w:p w14:paraId="0472A177" w14:textId="77777777" w:rsidR="00785346" w:rsidRDefault="00785346" w:rsidP="00785346">
      <w:pPr>
        <w:spacing w:after="0" w:line="240" w:lineRule="auto"/>
        <w:rPr>
          <w:rFonts w:ascii="Times New Roman" w:hAnsi="Times New Roman"/>
          <w:sz w:val="24"/>
          <w:szCs w:val="24"/>
          <w:u w:val="single"/>
        </w:rPr>
      </w:pPr>
    </w:p>
    <w:p w14:paraId="0B8437F0" w14:textId="1BFC44B5" w:rsidR="00567C39" w:rsidRDefault="008A35A1"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 xml:space="preserve">The internet was never meant to be a zone of impunity for traffickers and their accomplices.  </w:t>
      </w:r>
      <w:r w:rsidR="00567C39">
        <w:rPr>
          <w:rFonts w:ascii="Times New Roman" w:hAnsi="Times New Roman"/>
          <w:sz w:val="24"/>
          <w:szCs w:val="24"/>
          <w:lang w:val="en"/>
        </w:rPr>
        <w:t xml:space="preserve">And yet, a trend we are seeing in the United States and across the OSCE region is the criminal use of classified websites for the advertising of trafficking victims.  </w:t>
      </w:r>
    </w:p>
    <w:p w14:paraId="37E4995D" w14:textId="3886616A" w:rsidR="00567C39" w:rsidRDefault="00567C39" w:rsidP="00567C39">
      <w:pPr>
        <w:spacing w:after="0" w:line="240" w:lineRule="auto"/>
        <w:ind w:firstLine="720"/>
        <w:rPr>
          <w:rFonts w:ascii="Times New Roman" w:hAnsi="Times New Roman"/>
          <w:sz w:val="24"/>
          <w:szCs w:val="24"/>
          <w:lang w:val="en"/>
        </w:rPr>
      </w:pPr>
    </w:p>
    <w:p w14:paraId="3A40D734" w14:textId="0C88A448"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The problem is not just in the United States.  The 2017 Trafficking in Persons Report produced by the Department of State indicated that in Europe, “online–advertised prostitution organized by Russians and Bulgarians has increased, along with classified ads posted by organized networks …of Romanian, Bulgarians, Nigerians, and Brazilians.”</w:t>
      </w:r>
      <w:r>
        <w:rPr>
          <w:rStyle w:val="FootnoteReference"/>
          <w:rFonts w:ascii="Times New Roman" w:hAnsi="Times New Roman"/>
          <w:sz w:val="24"/>
          <w:szCs w:val="24"/>
          <w:lang w:val="en"/>
        </w:rPr>
        <w:footnoteReference w:id="6"/>
      </w:r>
    </w:p>
    <w:p w14:paraId="648CCBCB" w14:textId="77777777" w:rsidR="00567C39" w:rsidRDefault="00567C39" w:rsidP="00567C39">
      <w:pPr>
        <w:spacing w:after="0" w:line="240" w:lineRule="auto"/>
        <w:ind w:firstLine="720"/>
        <w:rPr>
          <w:rFonts w:ascii="Times New Roman" w:hAnsi="Times New Roman"/>
          <w:sz w:val="24"/>
          <w:szCs w:val="24"/>
          <w:lang w:val="en"/>
        </w:rPr>
      </w:pPr>
    </w:p>
    <w:p w14:paraId="087305CA" w14:textId="2D2FC311"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lastRenderedPageBreak/>
        <w:t xml:space="preserve">Like going after the pimps and buyers, </w:t>
      </w:r>
      <w:r w:rsidR="007B0566">
        <w:rPr>
          <w:rFonts w:ascii="Times New Roman" w:hAnsi="Times New Roman"/>
          <w:sz w:val="24"/>
          <w:szCs w:val="24"/>
          <w:lang w:val="en"/>
        </w:rPr>
        <w:t>prosecuting</w:t>
      </w:r>
      <w:r>
        <w:rPr>
          <w:rFonts w:ascii="Times New Roman" w:hAnsi="Times New Roman"/>
          <w:sz w:val="24"/>
          <w:szCs w:val="24"/>
          <w:lang w:val="en"/>
        </w:rPr>
        <w:t xml:space="preserve"> the middle-men, such as classified website owners who recklessly or knowingly participate in trafficking ventures, will help stop trafficking in our region.  The massive number of victims means that participating States</w:t>
      </w:r>
      <w:r w:rsidR="007B0566">
        <w:rPr>
          <w:rFonts w:ascii="Times New Roman" w:hAnsi="Times New Roman"/>
          <w:sz w:val="24"/>
          <w:szCs w:val="24"/>
          <w:lang w:val="en"/>
        </w:rPr>
        <w:t xml:space="preserve"> also</w:t>
      </w:r>
      <w:r>
        <w:rPr>
          <w:rFonts w:ascii="Times New Roman" w:hAnsi="Times New Roman"/>
          <w:sz w:val="24"/>
          <w:szCs w:val="24"/>
          <w:lang w:val="en"/>
        </w:rPr>
        <w:t xml:space="preserve"> need to allow the victims to sue the website owners in civil court.  It is a way we can let the victims take back their lives, as well as incentivize classified website owners to report suspicious advertisements to police, rather than post them for </w:t>
      </w:r>
      <w:r w:rsidR="007B0566">
        <w:rPr>
          <w:rFonts w:ascii="Times New Roman" w:hAnsi="Times New Roman"/>
          <w:sz w:val="24"/>
          <w:szCs w:val="24"/>
          <w:lang w:val="en"/>
        </w:rPr>
        <w:t>their own 2</w:t>
      </w:r>
      <w:r>
        <w:rPr>
          <w:rFonts w:ascii="Times New Roman" w:hAnsi="Times New Roman"/>
          <w:sz w:val="24"/>
          <w:szCs w:val="24"/>
          <w:lang w:val="en"/>
        </w:rPr>
        <w:t xml:space="preserve">financial benefit. </w:t>
      </w:r>
    </w:p>
    <w:p w14:paraId="165403C4" w14:textId="77777777" w:rsidR="00567C39" w:rsidRDefault="00567C39" w:rsidP="00567C39">
      <w:pPr>
        <w:spacing w:after="0" w:line="240" w:lineRule="auto"/>
        <w:ind w:firstLine="720"/>
        <w:rPr>
          <w:rFonts w:ascii="Times New Roman" w:hAnsi="Times New Roman"/>
          <w:sz w:val="24"/>
          <w:szCs w:val="24"/>
          <w:lang w:val="en"/>
        </w:rPr>
      </w:pPr>
    </w:p>
    <w:p w14:paraId="3CA8FF1D" w14:textId="61EE6649" w:rsidR="00785346" w:rsidRDefault="008A35A1" w:rsidP="00785346">
      <w:pPr>
        <w:spacing w:after="0" w:line="240" w:lineRule="auto"/>
        <w:ind w:firstLine="720"/>
        <w:rPr>
          <w:rFonts w:ascii="Times New Roman" w:hAnsi="Times New Roman"/>
          <w:sz w:val="24"/>
          <w:szCs w:val="24"/>
        </w:rPr>
      </w:pPr>
      <w:r>
        <w:rPr>
          <w:rFonts w:ascii="Times New Roman" w:hAnsi="Times New Roman"/>
          <w:sz w:val="24"/>
          <w:szCs w:val="24"/>
        </w:rPr>
        <w:t>T</w:t>
      </w:r>
      <w:r w:rsidR="00567C39">
        <w:rPr>
          <w:rFonts w:ascii="Times New Roman" w:hAnsi="Times New Roman"/>
          <w:sz w:val="24"/>
          <w:szCs w:val="24"/>
        </w:rPr>
        <w:t>he 2017 Ministerial D</w:t>
      </w:r>
      <w:r w:rsidR="00785346">
        <w:rPr>
          <w:rFonts w:ascii="Times New Roman" w:hAnsi="Times New Roman"/>
          <w:sz w:val="24"/>
          <w:szCs w:val="24"/>
        </w:rPr>
        <w:t>ecision</w:t>
      </w:r>
      <w:r>
        <w:rPr>
          <w:rFonts w:ascii="Times New Roman" w:hAnsi="Times New Roman"/>
          <w:sz w:val="24"/>
          <w:szCs w:val="24"/>
        </w:rPr>
        <w:t>, incorporating my 2017 Minsk Supplementary Item</w:t>
      </w:r>
      <w:r>
        <w:rPr>
          <w:rStyle w:val="FootnoteReference"/>
          <w:rFonts w:ascii="Times New Roman" w:hAnsi="Times New Roman"/>
          <w:sz w:val="24"/>
          <w:szCs w:val="24"/>
        </w:rPr>
        <w:footnoteReference w:id="7"/>
      </w:r>
      <w:r>
        <w:rPr>
          <w:rFonts w:ascii="Times New Roman" w:hAnsi="Times New Roman"/>
          <w:sz w:val="24"/>
          <w:szCs w:val="24"/>
        </w:rPr>
        <w:t>,</w:t>
      </w:r>
      <w:r w:rsidR="00785346">
        <w:rPr>
          <w:rFonts w:ascii="Times New Roman" w:hAnsi="Times New Roman"/>
          <w:sz w:val="24"/>
          <w:szCs w:val="24"/>
        </w:rPr>
        <w:t xml:space="preserve"> calls </w:t>
      </w:r>
      <w:r w:rsidR="00785346" w:rsidRPr="00883E3D">
        <w:rPr>
          <w:rFonts w:ascii="Times New Roman" w:hAnsi="Times New Roman"/>
          <w:sz w:val="24"/>
          <w:szCs w:val="24"/>
        </w:rPr>
        <w:t>for accountability of those who misuse the Internet to knowingly or recklessly facilitate access to children for sexual exploitation or child trafficking—such as by advertising children on websites</w:t>
      </w:r>
      <w:r w:rsidR="00785346">
        <w:rPr>
          <w:rFonts w:ascii="Times New Roman" w:hAnsi="Times New Roman"/>
          <w:sz w:val="24"/>
          <w:szCs w:val="24"/>
        </w:rPr>
        <w:t xml:space="preserve">.  Importantly, the decision calls on participating States to prosecute such individuals as “traffickers” </w:t>
      </w:r>
      <w:r w:rsidR="00785346" w:rsidRPr="000D71A9">
        <w:rPr>
          <w:rFonts w:ascii="Times New Roman" w:hAnsi="Times New Roman"/>
          <w:sz w:val="24"/>
          <w:szCs w:val="24"/>
        </w:rPr>
        <w:t>and to impose “penalties that are effective, dissuasive, and proportionate to the crime.”</w:t>
      </w:r>
      <w:r w:rsidR="00785346">
        <w:rPr>
          <w:rFonts w:ascii="Times New Roman" w:hAnsi="Times New Roman"/>
          <w:sz w:val="24"/>
          <w:szCs w:val="24"/>
        </w:rPr>
        <w:t xml:space="preserve">  </w:t>
      </w:r>
    </w:p>
    <w:p w14:paraId="56C4FFA6" w14:textId="77777777" w:rsidR="00567C39" w:rsidRDefault="00567C39" w:rsidP="00785346">
      <w:pPr>
        <w:spacing w:after="0" w:line="240" w:lineRule="auto"/>
        <w:ind w:firstLine="720"/>
        <w:rPr>
          <w:rFonts w:ascii="Times New Roman" w:hAnsi="Times New Roman"/>
          <w:sz w:val="24"/>
          <w:szCs w:val="24"/>
        </w:rPr>
      </w:pPr>
    </w:p>
    <w:p w14:paraId="76423A86" w14:textId="5B488879" w:rsidR="003B274E" w:rsidRDefault="003B274E" w:rsidP="003B274E">
      <w:pPr>
        <w:spacing w:after="0" w:line="240" w:lineRule="auto"/>
        <w:ind w:firstLine="720"/>
        <w:rPr>
          <w:rFonts w:ascii="Times New Roman" w:hAnsi="Times New Roman"/>
          <w:sz w:val="24"/>
          <w:szCs w:val="24"/>
          <w:lang w:val="en"/>
        </w:rPr>
      </w:pPr>
      <w:r>
        <w:rPr>
          <w:rFonts w:ascii="Times New Roman" w:hAnsi="Times New Roman"/>
          <w:sz w:val="24"/>
          <w:szCs w:val="24"/>
        </w:rPr>
        <w:t xml:space="preserve">The 2017 </w:t>
      </w:r>
      <w:r w:rsidR="007B0566">
        <w:rPr>
          <w:rFonts w:ascii="Times New Roman" w:hAnsi="Times New Roman"/>
          <w:sz w:val="24"/>
          <w:szCs w:val="24"/>
        </w:rPr>
        <w:t xml:space="preserve">Ministerial Decision </w:t>
      </w:r>
      <w:r>
        <w:rPr>
          <w:rFonts w:ascii="Times New Roman" w:hAnsi="Times New Roman"/>
          <w:sz w:val="24"/>
          <w:szCs w:val="24"/>
        </w:rPr>
        <w:t>also addresses t</w:t>
      </w:r>
      <w:r>
        <w:rPr>
          <w:rFonts w:ascii="Times New Roman" w:hAnsi="Times New Roman"/>
          <w:sz w:val="24"/>
          <w:szCs w:val="24"/>
          <w:lang w:val="en"/>
        </w:rPr>
        <w:t>rafficker and pedophile us</w:t>
      </w:r>
      <w:r w:rsidR="007B0566">
        <w:rPr>
          <w:rFonts w:ascii="Times New Roman" w:hAnsi="Times New Roman"/>
          <w:sz w:val="24"/>
          <w:szCs w:val="24"/>
          <w:lang w:val="en"/>
        </w:rPr>
        <w:t>e of</w:t>
      </w:r>
      <w:r>
        <w:rPr>
          <w:rFonts w:ascii="Times New Roman" w:hAnsi="Times New Roman"/>
          <w:sz w:val="24"/>
          <w:szCs w:val="24"/>
          <w:lang w:val="en"/>
        </w:rPr>
        <w:t xml:space="preserve"> social media websites to seek-out and groom children</w:t>
      </w:r>
      <w:r w:rsidR="007B0566">
        <w:rPr>
          <w:rFonts w:ascii="Times New Roman" w:hAnsi="Times New Roman"/>
          <w:sz w:val="24"/>
          <w:szCs w:val="24"/>
          <w:lang w:val="en"/>
        </w:rPr>
        <w:t xml:space="preserve"> for abuse</w:t>
      </w:r>
      <w:r>
        <w:rPr>
          <w:rFonts w:ascii="Times New Roman" w:hAnsi="Times New Roman"/>
          <w:sz w:val="24"/>
          <w:szCs w:val="24"/>
          <w:lang w:val="en"/>
        </w:rPr>
        <w:t>.</w:t>
      </w:r>
      <w:r>
        <w:rPr>
          <w:rStyle w:val="FootnoteReference"/>
          <w:rFonts w:ascii="Times New Roman" w:hAnsi="Times New Roman"/>
          <w:sz w:val="24"/>
          <w:szCs w:val="24"/>
          <w:lang w:val="en"/>
        </w:rPr>
        <w:footnoteReference w:id="8"/>
      </w:r>
      <w:r>
        <w:rPr>
          <w:rFonts w:ascii="Times New Roman" w:hAnsi="Times New Roman"/>
          <w:sz w:val="24"/>
          <w:szCs w:val="24"/>
          <w:lang w:val="en"/>
        </w:rPr>
        <w:t xml:space="preserve">  Too often, a trafficker or pedophile will expose a child to pornography through the social media website, sending photos, or asking the child to take their own nude pictures and send them.  The trafficker then coerces the child into prostitution by threatening to show the child’s photos to their parents if the child does not </w:t>
      </w:r>
      <w:r w:rsidR="007B0566">
        <w:rPr>
          <w:rFonts w:ascii="Times New Roman" w:hAnsi="Times New Roman"/>
          <w:sz w:val="24"/>
          <w:szCs w:val="24"/>
          <w:lang w:val="en"/>
        </w:rPr>
        <w:t>“</w:t>
      </w:r>
      <w:r>
        <w:rPr>
          <w:rFonts w:ascii="Times New Roman" w:hAnsi="Times New Roman"/>
          <w:sz w:val="24"/>
          <w:szCs w:val="24"/>
          <w:lang w:val="en"/>
        </w:rPr>
        <w:t>work</w:t>
      </w:r>
      <w:r w:rsidR="007B0566">
        <w:rPr>
          <w:rFonts w:ascii="Times New Roman" w:hAnsi="Times New Roman"/>
          <w:sz w:val="24"/>
          <w:szCs w:val="24"/>
          <w:lang w:val="en"/>
        </w:rPr>
        <w:t>”</w:t>
      </w:r>
      <w:r>
        <w:rPr>
          <w:rFonts w:ascii="Times New Roman" w:hAnsi="Times New Roman"/>
          <w:sz w:val="24"/>
          <w:szCs w:val="24"/>
          <w:lang w:val="en"/>
        </w:rPr>
        <w:t xml:space="preserve"> for them.</w:t>
      </w:r>
      <w:r>
        <w:rPr>
          <w:rStyle w:val="FootnoteReference"/>
          <w:rFonts w:ascii="Times New Roman" w:hAnsi="Times New Roman"/>
          <w:sz w:val="24"/>
          <w:szCs w:val="24"/>
          <w:lang w:val="en"/>
        </w:rPr>
        <w:footnoteReference w:id="9"/>
      </w:r>
      <w:r>
        <w:rPr>
          <w:rFonts w:ascii="Times New Roman" w:hAnsi="Times New Roman"/>
          <w:sz w:val="24"/>
          <w:szCs w:val="24"/>
          <w:lang w:val="en"/>
        </w:rPr>
        <w:t xml:space="preserve">  In fact, Facebook announced last year that they would hire 3,000 more reviewers to help prevent use of the website for violence and child exploitation.</w:t>
      </w:r>
      <w:r>
        <w:rPr>
          <w:rStyle w:val="FootnoteReference"/>
          <w:rFonts w:ascii="Times New Roman" w:hAnsi="Times New Roman"/>
          <w:sz w:val="24"/>
          <w:szCs w:val="24"/>
          <w:lang w:val="en"/>
        </w:rPr>
        <w:footnoteReference w:id="10"/>
      </w:r>
      <w:r>
        <w:rPr>
          <w:rFonts w:ascii="Times New Roman" w:hAnsi="Times New Roman"/>
          <w:sz w:val="24"/>
          <w:szCs w:val="24"/>
          <w:lang w:val="en"/>
        </w:rPr>
        <w:t xml:space="preserve">  </w:t>
      </w:r>
    </w:p>
    <w:p w14:paraId="0C257C4F" w14:textId="77777777" w:rsidR="003B274E" w:rsidRDefault="003B274E" w:rsidP="003B274E">
      <w:pPr>
        <w:spacing w:after="0" w:line="240" w:lineRule="auto"/>
        <w:ind w:firstLine="720"/>
        <w:rPr>
          <w:rFonts w:ascii="Times New Roman" w:hAnsi="Times New Roman"/>
          <w:sz w:val="24"/>
          <w:szCs w:val="24"/>
          <w:lang w:val="en"/>
        </w:rPr>
      </w:pPr>
    </w:p>
    <w:p w14:paraId="687FCBA7" w14:textId="3FFBC538" w:rsidR="00567C39" w:rsidRDefault="003B274E" w:rsidP="00567C39">
      <w:pPr>
        <w:spacing w:after="0" w:line="240" w:lineRule="auto"/>
        <w:ind w:firstLine="720"/>
        <w:rPr>
          <w:rFonts w:ascii="Times New Roman" w:hAnsi="Times New Roman"/>
          <w:sz w:val="24"/>
          <w:szCs w:val="24"/>
          <w:lang w:val="en"/>
        </w:rPr>
      </w:pPr>
      <w:r>
        <w:rPr>
          <w:rFonts w:ascii="Times New Roman" w:hAnsi="Times New Roman"/>
          <w:sz w:val="24"/>
          <w:szCs w:val="24"/>
        </w:rPr>
        <w:t>To address this abuse of technology, the 2017 Ministerial Decision</w:t>
      </w:r>
      <w:r w:rsidR="00785346" w:rsidRPr="000D71A9">
        <w:rPr>
          <w:rFonts w:ascii="Times New Roman" w:hAnsi="Times New Roman"/>
          <w:sz w:val="24"/>
          <w:szCs w:val="24"/>
        </w:rPr>
        <w:t>, like the</w:t>
      </w:r>
      <w:r>
        <w:rPr>
          <w:rFonts w:ascii="Times New Roman" w:hAnsi="Times New Roman"/>
          <w:sz w:val="24"/>
          <w:szCs w:val="24"/>
        </w:rPr>
        <w:t xml:space="preserve"> 2017</w:t>
      </w:r>
      <w:r w:rsidR="00785346" w:rsidRPr="000D71A9">
        <w:rPr>
          <w:rFonts w:ascii="Times New Roman" w:hAnsi="Times New Roman"/>
          <w:sz w:val="24"/>
          <w:szCs w:val="24"/>
        </w:rPr>
        <w:t xml:space="preserve"> Minsk </w:t>
      </w:r>
      <w:r>
        <w:rPr>
          <w:rFonts w:ascii="Times New Roman" w:hAnsi="Times New Roman"/>
          <w:sz w:val="24"/>
          <w:szCs w:val="24"/>
        </w:rPr>
        <w:t>S</w:t>
      </w:r>
      <w:r w:rsidR="00785346">
        <w:rPr>
          <w:rFonts w:ascii="Times New Roman" w:hAnsi="Times New Roman"/>
          <w:sz w:val="24"/>
          <w:szCs w:val="24"/>
        </w:rPr>
        <w:t xml:space="preserve">upplementary </w:t>
      </w:r>
      <w:r>
        <w:rPr>
          <w:rFonts w:ascii="Times New Roman" w:hAnsi="Times New Roman"/>
          <w:sz w:val="24"/>
          <w:szCs w:val="24"/>
        </w:rPr>
        <w:t>I</w:t>
      </w:r>
      <w:r w:rsidR="00785346" w:rsidRPr="000D71A9">
        <w:rPr>
          <w:rFonts w:ascii="Times New Roman" w:hAnsi="Times New Roman"/>
          <w:sz w:val="24"/>
          <w:szCs w:val="24"/>
        </w:rPr>
        <w:t>tem, underscores that traffickers also use social media to find victims</w:t>
      </w:r>
      <w:r w:rsidR="00785346">
        <w:rPr>
          <w:rFonts w:ascii="Times New Roman" w:hAnsi="Times New Roman"/>
          <w:sz w:val="24"/>
          <w:szCs w:val="24"/>
        </w:rPr>
        <w:t xml:space="preserve">, and </w:t>
      </w:r>
      <w:r w:rsidR="008A35A1">
        <w:rPr>
          <w:rFonts w:ascii="Times New Roman" w:hAnsi="Times New Roman"/>
          <w:sz w:val="24"/>
          <w:szCs w:val="24"/>
        </w:rPr>
        <w:t xml:space="preserve">calls </w:t>
      </w:r>
      <w:r w:rsidR="00785346" w:rsidRPr="000D71A9">
        <w:rPr>
          <w:rFonts w:ascii="Times New Roman" w:hAnsi="Times New Roman"/>
          <w:sz w:val="24"/>
          <w:szCs w:val="24"/>
        </w:rPr>
        <w:t xml:space="preserve">on “social media companies to…protect children by combating grooming by human traffickers online for all forms of child trafficking as well as other sexual exploitation of children, including through the development of new tools and technologies.” </w:t>
      </w:r>
      <w:r>
        <w:rPr>
          <w:rFonts w:ascii="Times New Roman" w:hAnsi="Times New Roman"/>
          <w:sz w:val="24"/>
          <w:szCs w:val="24"/>
        </w:rPr>
        <w:t xml:space="preserve"> </w:t>
      </w:r>
      <w:r w:rsidRPr="00281AB8">
        <w:rPr>
          <w:rFonts w:ascii="Times New Roman" w:hAnsi="Times New Roman"/>
          <w:sz w:val="24"/>
          <w:szCs w:val="24"/>
          <w:lang w:val="en"/>
        </w:rPr>
        <w:t>Technology has exacerbated sex trafficking of children, but</w:t>
      </w:r>
      <w:r>
        <w:rPr>
          <w:rFonts w:ascii="Times New Roman" w:hAnsi="Times New Roman"/>
          <w:sz w:val="24"/>
          <w:szCs w:val="24"/>
          <w:lang w:val="en"/>
        </w:rPr>
        <w:t xml:space="preserve"> the</w:t>
      </w:r>
      <w:r w:rsidRPr="00281AB8">
        <w:rPr>
          <w:rFonts w:ascii="Times New Roman" w:hAnsi="Times New Roman"/>
          <w:sz w:val="24"/>
          <w:szCs w:val="24"/>
          <w:lang w:val="en"/>
        </w:rPr>
        <w:t xml:space="preserve"> application of new technologies can also prevent it.</w:t>
      </w:r>
      <w:r>
        <w:rPr>
          <w:rFonts w:ascii="Times New Roman" w:hAnsi="Times New Roman"/>
          <w:sz w:val="24"/>
          <w:szCs w:val="24"/>
          <w:lang w:val="en"/>
        </w:rPr>
        <w:t xml:space="preserve"> </w:t>
      </w:r>
      <w:r w:rsidRPr="00281AB8">
        <w:rPr>
          <w:rFonts w:ascii="Times New Roman" w:hAnsi="Times New Roman"/>
          <w:sz w:val="24"/>
          <w:szCs w:val="24"/>
          <w:lang w:val="en"/>
        </w:rPr>
        <w:t xml:space="preserve"> </w:t>
      </w:r>
    </w:p>
    <w:p w14:paraId="1FE32E4B" w14:textId="77777777" w:rsidR="00785346" w:rsidRDefault="00785346" w:rsidP="00785346">
      <w:pPr>
        <w:spacing w:after="0" w:line="240" w:lineRule="auto"/>
        <w:ind w:firstLine="720"/>
        <w:rPr>
          <w:rFonts w:ascii="Times New Roman" w:hAnsi="Times New Roman"/>
          <w:sz w:val="24"/>
          <w:szCs w:val="24"/>
        </w:rPr>
      </w:pPr>
    </w:p>
    <w:p w14:paraId="06AD0F06" w14:textId="77777777" w:rsidR="00785346" w:rsidRDefault="00785346" w:rsidP="00785346">
      <w:pPr>
        <w:spacing w:after="0" w:line="240" w:lineRule="auto"/>
        <w:rPr>
          <w:rFonts w:ascii="Times New Roman" w:hAnsi="Times New Roman"/>
          <w:sz w:val="24"/>
          <w:szCs w:val="24"/>
          <w:u w:val="single"/>
        </w:rPr>
      </w:pPr>
      <w:r w:rsidRPr="000D71A9">
        <w:rPr>
          <w:rFonts w:ascii="Times New Roman" w:hAnsi="Times New Roman"/>
          <w:sz w:val="24"/>
          <w:szCs w:val="24"/>
          <w:u w:val="single"/>
        </w:rPr>
        <w:t xml:space="preserve">Age Walls to Protect Children from Online Pornography </w:t>
      </w:r>
    </w:p>
    <w:p w14:paraId="3826150C" w14:textId="77777777" w:rsidR="00785346" w:rsidRDefault="00785346" w:rsidP="00785346">
      <w:pPr>
        <w:spacing w:after="0" w:line="240" w:lineRule="auto"/>
        <w:rPr>
          <w:rFonts w:ascii="Times New Roman" w:hAnsi="Times New Roman"/>
          <w:sz w:val="24"/>
          <w:szCs w:val="24"/>
          <w:u w:val="single"/>
        </w:rPr>
      </w:pPr>
    </w:p>
    <w:p w14:paraId="28024C38" w14:textId="46E76867" w:rsidR="00785346" w:rsidRDefault="00785346" w:rsidP="00785346">
      <w:pPr>
        <w:spacing w:after="0" w:line="240" w:lineRule="auto"/>
        <w:ind w:firstLine="720"/>
        <w:rPr>
          <w:rFonts w:ascii="Times New Roman" w:hAnsi="Times New Roman"/>
          <w:sz w:val="24"/>
          <w:szCs w:val="24"/>
        </w:rPr>
      </w:pPr>
      <w:r>
        <w:rPr>
          <w:rFonts w:ascii="Times New Roman" w:hAnsi="Times New Roman"/>
          <w:sz w:val="24"/>
          <w:szCs w:val="24"/>
        </w:rPr>
        <w:t xml:space="preserve">Also drawing on the Minsk 2017 supplementary item, the new decision focuses attention </w:t>
      </w:r>
      <w:r w:rsidR="00567C39">
        <w:rPr>
          <w:rFonts w:ascii="Times New Roman" w:hAnsi="Times New Roman"/>
          <w:sz w:val="24"/>
          <w:szCs w:val="24"/>
          <w:lang w:val="en"/>
        </w:rPr>
        <w:t>another technology-driven trafficking problem: children’s unrestricted access to o</w:t>
      </w:r>
      <w:r w:rsidR="00567C39" w:rsidRPr="00281AB8">
        <w:rPr>
          <w:rFonts w:ascii="Times New Roman" w:hAnsi="Times New Roman"/>
          <w:sz w:val="24"/>
          <w:szCs w:val="24"/>
          <w:lang w:val="en"/>
        </w:rPr>
        <w:t>nline pornography</w:t>
      </w:r>
      <w:r w:rsidR="00567C39">
        <w:rPr>
          <w:rFonts w:ascii="Times New Roman" w:hAnsi="Times New Roman"/>
          <w:sz w:val="24"/>
          <w:szCs w:val="24"/>
          <w:lang w:val="en"/>
        </w:rPr>
        <w:t xml:space="preserve">, which </w:t>
      </w:r>
      <w:r w:rsidR="00567C39" w:rsidRPr="00281AB8">
        <w:rPr>
          <w:rFonts w:ascii="Times New Roman" w:hAnsi="Times New Roman"/>
          <w:sz w:val="24"/>
          <w:szCs w:val="24"/>
          <w:lang w:val="en"/>
        </w:rPr>
        <w:t xml:space="preserve">is making children vulnerable to </w:t>
      </w:r>
      <w:r w:rsidR="00567C39">
        <w:rPr>
          <w:rFonts w:ascii="Times New Roman" w:hAnsi="Times New Roman"/>
          <w:sz w:val="24"/>
          <w:szCs w:val="24"/>
          <w:lang w:val="en"/>
        </w:rPr>
        <w:t xml:space="preserve">human </w:t>
      </w:r>
      <w:r w:rsidR="00567C39" w:rsidRPr="00281AB8">
        <w:rPr>
          <w:rFonts w:ascii="Times New Roman" w:hAnsi="Times New Roman"/>
          <w:sz w:val="24"/>
          <w:szCs w:val="24"/>
          <w:lang w:val="en"/>
        </w:rPr>
        <w:t xml:space="preserve">trafficking.  </w:t>
      </w:r>
      <w:r w:rsidR="00567C39">
        <w:rPr>
          <w:rFonts w:ascii="Times New Roman" w:hAnsi="Times New Roman"/>
          <w:sz w:val="24"/>
          <w:szCs w:val="24"/>
          <w:lang w:val="en"/>
        </w:rPr>
        <w:t xml:space="preserve">Specifically, the decision expresses </w:t>
      </w:r>
      <w:r w:rsidRPr="00EB66FC">
        <w:rPr>
          <w:rFonts w:ascii="Times New Roman" w:hAnsi="Times New Roman"/>
          <w:sz w:val="24"/>
          <w:szCs w:val="24"/>
        </w:rPr>
        <w:t xml:space="preserve">“concern that children who access pornography on the Internet may become desensitized to it and more likely to become a victim of or </w:t>
      </w:r>
      <w:r>
        <w:rPr>
          <w:rFonts w:ascii="Times New Roman" w:hAnsi="Times New Roman"/>
          <w:sz w:val="24"/>
          <w:szCs w:val="24"/>
        </w:rPr>
        <w:t xml:space="preserve">perpetrate sexual exploitation,” and </w:t>
      </w:r>
      <w:r w:rsidRPr="00EB66FC">
        <w:rPr>
          <w:rFonts w:ascii="Times New Roman" w:hAnsi="Times New Roman"/>
          <w:sz w:val="24"/>
          <w:szCs w:val="24"/>
        </w:rPr>
        <w:lastRenderedPageBreak/>
        <w:t>“</w:t>
      </w:r>
      <w:r>
        <w:rPr>
          <w:rFonts w:ascii="Times New Roman" w:hAnsi="Times New Roman"/>
          <w:sz w:val="24"/>
          <w:szCs w:val="24"/>
        </w:rPr>
        <w:t>c</w:t>
      </w:r>
      <w:r w:rsidRPr="00EB66FC">
        <w:rPr>
          <w:rFonts w:ascii="Times New Roman" w:hAnsi="Times New Roman"/>
          <w:sz w:val="24"/>
          <w:szCs w:val="24"/>
        </w:rPr>
        <w:t xml:space="preserve">alls on participating States which have not already done so to promote the implementation of age verification technologies with a view to limit the access of children to pornographic websites.”  </w:t>
      </w:r>
    </w:p>
    <w:p w14:paraId="7B32D888" w14:textId="77777777" w:rsidR="00785346" w:rsidRDefault="00785346" w:rsidP="00785346">
      <w:pPr>
        <w:spacing w:after="0" w:line="240" w:lineRule="auto"/>
        <w:rPr>
          <w:rFonts w:ascii="Times New Roman" w:hAnsi="Times New Roman"/>
          <w:sz w:val="24"/>
          <w:szCs w:val="24"/>
        </w:rPr>
      </w:pPr>
      <w:r>
        <w:rPr>
          <w:rFonts w:ascii="Times New Roman" w:hAnsi="Times New Roman"/>
          <w:sz w:val="24"/>
          <w:szCs w:val="24"/>
        </w:rPr>
        <w:tab/>
      </w:r>
    </w:p>
    <w:p w14:paraId="795EC01A" w14:textId="2C8405DA" w:rsidR="00567C39" w:rsidRDefault="00567C39" w:rsidP="00567C39">
      <w:pPr>
        <w:spacing w:after="0" w:line="240" w:lineRule="auto"/>
        <w:ind w:firstLine="720"/>
        <w:rPr>
          <w:rFonts w:ascii="Times New Roman" w:hAnsi="Times New Roman"/>
          <w:sz w:val="24"/>
          <w:szCs w:val="24"/>
          <w:lang w:val="en"/>
        </w:rPr>
      </w:pPr>
      <w:r w:rsidRPr="00281AB8">
        <w:rPr>
          <w:rFonts w:ascii="Times New Roman" w:hAnsi="Times New Roman"/>
          <w:sz w:val="24"/>
          <w:szCs w:val="24"/>
          <w:lang w:val="en"/>
        </w:rPr>
        <w:t>Traffickers and predators have long-used pornography to desensiti</w:t>
      </w:r>
      <w:r>
        <w:rPr>
          <w:rFonts w:ascii="Times New Roman" w:hAnsi="Times New Roman"/>
          <w:sz w:val="24"/>
          <w:szCs w:val="24"/>
          <w:lang w:val="en"/>
        </w:rPr>
        <w:t xml:space="preserve">ze and groom children for abuse. </w:t>
      </w:r>
      <w:r w:rsidRPr="00281AB8">
        <w:rPr>
          <w:rFonts w:ascii="Times New Roman" w:hAnsi="Times New Roman"/>
          <w:sz w:val="24"/>
          <w:szCs w:val="24"/>
          <w:lang w:val="en"/>
        </w:rPr>
        <w:t xml:space="preserve"> </w:t>
      </w:r>
      <w:r>
        <w:rPr>
          <w:rFonts w:ascii="Times New Roman" w:hAnsi="Times New Roman"/>
          <w:sz w:val="24"/>
          <w:szCs w:val="24"/>
          <w:lang w:val="en"/>
        </w:rPr>
        <w:t>Children’s u</w:t>
      </w:r>
      <w:r w:rsidRPr="00281AB8">
        <w:rPr>
          <w:rFonts w:ascii="Times New Roman" w:hAnsi="Times New Roman"/>
          <w:sz w:val="24"/>
          <w:szCs w:val="24"/>
          <w:lang w:val="en"/>
        </w:rPr>
        <w:t xml:space="preserve">nrestricted </w:t>
      </w:r>
      <w:r>
        <w:rPr>
          <w:rFonts w:ascii="Times New Roman" w:hAnsi="Times New Roman"/>
          <w:sz w:val="24"/>
          <w:szCs w:val="24"/>
          <w:lang w:val="en"/>
        </w:rPr>
        <w:t xml:space="preserve">access to </w:t>
      </w:r>
      <w:r w:rsidRPr="00281AB8">
        <w:rPr>
          <w:rFonts w:ascii="Times New Roman" w:hAnsi="Times New Roman"/>
          <w:sz w:val="24"/>
          <w:szCs w:val="24"/>
          <w:lang w:val="en"/>
        </w:rPr>
        <w:t>pornograph</w:t>
      </w:r>
      <w:r>
        <w:rPr>
          <w:rFonts w:ascii="Times New Roman" w:hAnsi="Times New Roman"/>
          <w:sz w:val="24"/>
          <w:szCs w:val="24"/>
          <w:lang w:val="en"/>
        </w:rPr>
        <w:t>y on the Internet has only made</w:t>
      </w:r>
      <w:r w:rsidRPr="00281AB8">
        <w:rPr>
          <w:rFonts w:ascii="Times New Roman" w:hAnsi="Times New Roman"/>
          <w:sz w:val="24"/>
          <w:szCs w:val="24"/>
          <w:lang w:val="en"/>
        </w:rPr>
        <w:t xml:space="preserve"> their job easier. </w:t>
      </w:r>
      <w:r w:rsidR="003B274E">
        <w:rPr>
          <w:rFonts w:ascii="Times New Roman" w:hAnsi="Times New Roman"/>
          <w:sz w:val="24"/>
          <w:szCs w:val="24"/>
          <w:lang w:val="en"/>
        </w:rPr>
        <w:t xml:space="preserve"> </w:t>
      </w:r>
      <w:r w:rsidRPr="00281AB8">
        <w:rPr>
          <w:rFonts w:ascii="Times New Roman" w:hAnsi="Times New Roman"/>
          <w:sz w:val="24"/>
          <w:szCs w:val="24"/>
          <w:lang w:val="en"/>
        </w:rPr>
        <w:t xml:space="preserve">Children in most OSCE participating States have access to every imaginable form of pornography on the Internet.  Their young minds are being shaped to believe that aggression and sexual violence are normal. </w:t>
      </w:r>
    </w:p>
    <w:p w14:paraId="5FE14660" w14:textId="77777777" w:rsidR="00D57813" w:rsidRDefault="00D57813" w:rsidP="00567C39">
      <w:pPr>
        <w:spacing w:after="0" w:line="240" w:lineRule="auto"/>
        <w:ind w:firstLine="720"/>
        <w:rPr>
          <w:rFonts w:ascii="Times New Roman" w:hAnsi="Times New Roman"/>
          <w:sz w:val="24"/>
          <w:szCs w:val="24"/>
          <w:lang w:val="en"/>
        </w:rPr>
      </w:pPr>
    </w:p>
    <w:p w14:paraId="6EAB62CF" w14:textId="7234CAB5" w:rsidR="00567C39" w:rsidRDefault="003B274E"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A</w:t>
      </w:r>
      <w:r w:rsidR="00567C39" w:rsidRPr="00281AB8">
        <w:rPr>
          <w:rFonts w:ascii="Times New Roman" w:hAnsi="Times New Roman"/>
          <w:sz w:val="24"/>
          <w:szCs w:val="24"/>
          <w:lang w:val="en"/>
        </w:rPr>
        <w:t>nd the results are in</w:t>
      </w:r>
      <w:r w:rsidR="00567C39">
        <w:rPr>
          <w:rFonts w:ascii="Times New Roman" w:hAnsi="Times New Roman"/>
          <w:sz w:val="24"/>
          <w:szCs w:val="24"/>
          <w:lang w:val="en"/>
        </w:rPr>
        <w:t>.  La</w:t>
      </w:r>
      <w:r w:rsidR="00567C39" w:rsidRPr="00281AB8">
        <w:rPr>
          <w:rFonts w:ascii="Times New Roman" w:hAnsi="Times New Roman"/>
          <w:sz w:val="24"/>
          <w:szCs w:val="24"/>
          <w:lang w:val="en"/>
        </w:rPr>
        <w:t xml:space="preserve">st year, the </w:t>
      </w:r>
      <w:r w:rsidR="00567C39" w:rsidRPr="00E672B4">
        <w:rPr>
          <w:rFonts w:ascii="Times New Roman" w:hAnsi="Times New Roman"/>
          <w:i/>
          <w:sz w:val="24"/>
          <w:szCs w:val="24"/>
          <w:lang w:val="en"/>
        </w:rPr>
        <w:t>Journal of Interpersonal Violence</w:t>
      </w:r>
      <w:r w:rsidR="00567C39">
        <w:rPr>
          <w:rFonts w:ascii="Times New Roman" w:hAnsi="Times New Roman"/>
          <w:sz w:val="24"/>
          <w:szCs w:val="24"/>
          <w:lang w:val="en"/>
        </w:rPr>
        <w:t xml:space="preserve"> released a study conducted in</w:t>
      </w:r>
      <w:r w:rsidR="00567C39" w:rsidRPr="00281AB8">
        <w:rPr>
          <w:rFonts w:ascii="Times New Roman" w:hAnsi="Times New Roman"/>
          <w:sz w:val="24"/>
          <w:szCs w:val="24"/>
          <w:lang w:val="en"/>
        </w:rPr>
        <w:t xml:space="preserve"> Bulgaria, Cyprus, England, Italy, and Norway</w:t>
      </w:r>
      <w:r w:rsidR="00567C39">
        <w:rPr>
          <w:rFonts w:ascii="Times New Roman" w:hAnsi="Times New Roman"/>
          <w:sz w:val="24"/>
          <w:szCs w:val="24"/>
          <w:lang w:val="en"/>
        </w:rPr>
        <w:t>, which</w:t>
      </w:r>
      <w:r w:rsidR="00567C39" w:rsidRPr="00281AB8">
        <w:rPr>
          <w:rFonts w:ascii="Times New Roman" w:hAnsi="Times New Roman"/>
          <w:sz w:val="24"/>
          <w:szCs w:val="24"/>
          <w:lang w:val="en"/>
        </w:rPr>
        <w:t xml:space="preserve"> showed that teenage boys exposed to online pornography </w:t>
      </w:r>
      <w:r w:rsidR="00567C39">
        <w:rPr>
          <w:rFonts w:ascii="Times New Roman" w:hAnsi="Times New Roman"/>
          <w:sz w:val="24"/>
          <w:szCs w:val="24"/>
          <w:lang w:val="en"/>
        </w:rPr>
        <w:t>are</w:t>
      </w:r>
      <w:r w:rsidR="00567C39" w:rsidRPr="00281AB8">
        <w:rPr>
          <w:rFonts w:ascii="Times New Roman" w:hAnsi="Times New Roman"/>
          <w:sz w:val="24"/>
          <w:szCs w:val="24"/>
          <w:lang w:val="en"/>
        </w:rPr>
        <w:t xml:space="preserve"> significantly more likely to be sexually coercive.</w:t>
      </w:r>
      <w:r w:rsidR="00567C39">
        <w:rPr>
          <w:rStyle w:val="FootnoteReference"/>
          <w:rFonts w:ascii="Times New Roman" w:hAnsi="Times New Roman"/>
          <w:sz w:val="24"/>
          <w:szCs w:val="24"/>
          <w:lang w:val="en"/>
        </w:rPr>
        <w:footnoteReference w:id="11"/>
      </w:r>
      <w:r w:rsidR="00567C39" w:rsidRPr="00281AB8">
        <w:rPr>
          <w:rFonts w:ascii="Times New Roman" w:hAnsi="Times New Roman"/>
          <w:sz w:val="24"/>
          <w:szCs w:val="24"/>
          <w:lang w:val="en"/>
        </w:rPr>
        <w:t xml:space="preserve"> </w:t>
      </w:r>
    </w:p>
    <w:p w14:paraId="3FFA92BD" w14:textId="77777777" w:rsidR="00567C39" w:rsidRPr="00281AB8" w:rsidRDefault="00567C39" w:rsidP="00567C39">
      <w:pPr>
        <w:spacing w:after="0" w:line="240" w:lineRule="auto"/>
        <w:ind w:firstLine="720"/>
        <w:rPr>
          <w:rFonts w:ascii="Times New Roman" w:hAnsi="Times New Roman"/>
          <w:sz w:val="24"/>
          <w:szCs w:val="24"/>
          <w:lang w:val="en"/>
        </w:rPr>
      </w:pPr>
    </w:p>
    <w:p w14:paraId="0ADC3A19" w14:textId="77777777" w:rsidR="00567C39" w:rsidRDefault="00567C39" w:rsidP="00567C39">
      <w:pPr>
        <w:spacing w:after="0" w:line="240" w:lineRule="auto"/>
        <w:ind w:firstLine="720"/>
        <w:rPr>
          <w:rFonts w:ascii="Times New Roman" w:hAnsi="Times New Roman"/>
          <w:sz w:val="24"/>
          <w:szCs w:val="24"/>
          <w:lang w:val="en"/>
        </w:rPr>
      </w:pPr>
      <w:r w:rsidRPr="00281AB8">
        <w:rPr>
          <w:rFonts w:ascii="Times New Roman" w:hAnsi="Times New Roman"/>
          <w:sz w:val="24"/>
          <w:szCs w:val="24"/>
          <w:lang w:val="en"/>
        </w:rPr>
        <w:t xml:space="preserve">A 2006 study in the </w:t>
      </w:r>
      <w:r w:rsidRPr="00E672B4">
        <w:rPr>
          <w:rFonts w:ascii="Times New Roman" w:hAnsi="Times New Roman"/>
          <w:i/>
          <w:sz w:val="24"/>
          <w:szCs w:val="24"/>
          <w:lang w:val="en"/>
        </w:rPr>
        <w:t>European Journal of Developmental Psychology</w:t>
      </w:r>
      <w:r w:rsidRPr="00281AB8">
        <w:rPr>
          <w:rFonts w:ascii="Times New Roman" w:hAnsi="Times New Roman"/>
          <w:sz w:val="24"/>
          <w:szCs w:val="24"/>
          <w:lang w:val="en"/>
        </w:rPr>
        <w:t xml:space="preserve"> showed that adolescent girls who view pornography are more likely to report being victims of sexual </w:t>
      </w:r>
      <w:r w:rsidRPr="001443A8">
        <w:rPr>
          <w:rFonts w:ascii="Times New Roman" w:hAnsi="Times New Roman"/>
          <w:sz w:val="24"/>
          <w:szCs w:val="24"/>
          <w:lang w:val="en"/>
        </w:rPr>
        <w:t>harassment or forced sex at the hands of acquaintances.</w:t>
      </w:r>
      <w:r w:rsidRPr="001443A8">
        <w:rPr>
          <w:rStyle w:val="FootnoteReference"/>
          <w:rFonts w:ascii="Times New Roman" w:hAnsi="Times New Roman"/>
          <w:sz w:val="24"/>
          <w:szCs w:val="24"/>
          <w:lang w:val="en"/>
        </w:rPr>
        <w:footnoteReference w:id="12"/>
      </w:r>
      <w:r w:rsidRPr="001443A8">
        <w:rPr>
          <w:rFonts w:ascii="Times New Roman" w:hAnsi="Times New Roman"/>
          <w:sz w:val="24"/>
          <w:szCs w:val="24"/>
          <w:lang w:val="en"/>
        </w:rPr>
        <w:t xml:space="preserve"> </w:t>
      </w:r>
    </w:p>
    <w:p w14:paraId="3DAD97F7" w14:textId="77777777" w:rsidR="00567C39" w:rsidRPr="001443A8" w:rsidRDefault="00567C39" w:rsidP="00567C39">
      <w:pPr>
        <w:spacing w:after="0" w:line="240" w:lineRule="auto"/>
        <w:ind w:firstLine="720"/>
        <w:rPr>
          <w:rFonts w:ascii="Times New Roman" w:hAnsi="Times New Roman"/>
          <w:sz w:val="24"/>
          <w:szCs w:val="24"/>
          <w:lang w:val="en"/>
        </w:rPr>
      </w:pPr>
    </w:p>
    <w:p w14:paraId="47ABB220" w14:textId="50ACD8D7" w:rsidR="00567C39" w:rsidRDefault="00567C39" w:rsidP="00567C39">
      <w:pPr>
        <w:spacing w:after="0" w:line="240" w:lineRule="auto"/>
        <w:ind w:firstLine="720"/>
        <w:contextualSpacing/>
        <w:rPr>
          <w:rFonts w:ascii="Times New Roman" w:hAnsi="Times New Roman"/>
          <w:sz w:val="24"/>
          <w:szCs w:val="24"/>
        </w:rPr>
      </w:pPr>
      <w:r>
        <w:rPr>
          <w:rFonts w:ascii="Times New Roman" w:hAnsi="Times New Roman"/>
          <w:sz w:val="24"/>
          <w:szCs w:val="24"/>
        </w:rPr>
        <w:t>Another study out of the United Kingdom</w:t>
      </w:r>
      <w:r w:rsidRPr="001443A8">
        <w:rPr>
          <w:rFonts w:ascii="Times New Roman" w:hAnsi="Times New Roman"/>
          <w:sz w:val="24"/>
          <w:szCs w:val="24"/>
        </w:rPr>
        <w:t xml:space="preserve"> in 2012 by the journal of </w:t>
      </w:r>
      <w:r w:rsidRPr="00E672B4">
        <w:rPr>
          <w:rFonts w:ascii="Times New Roman" w:hAnsi="Times New Roman"/>
          <w:i/>
          <w:sz w:val="24"/>
          <w:szCs w:val="24"/>
        </w:rPr>
        <w:t>Sexual Addiction and Compulsivity</w:t>
      </w:r>
      <w:r w:rsidRPr="001443A8">
        <w:rPr>
          <w:rFonts w:ascii="Times New Roman" w:hAnsi="Times New Roman"/>
          <w:sz w:val="24"/>
          <w:szCs w:val="24"/>
        </w:rPr>
        <w:t xml:space="preserve"> suggested children’s undeveloped brains and lack of real world experience of intimate relationships make them particularly susceptible to being influenced by viewing pornography.</w:t>
      </w:r>
      <w:r w:rsidRPr="001443A8">
        <w:rPr>
          <w:rStyle w:val="FootnoteReference"/>
          <w:rFonts w:ascii="Times New Roman" w:hAnsi="Times New Roman"/>
          <w:sz w:val="24"/>
          <w:szCs w:val="24"/>
        </w:rPr>
        <w:footnoteReference w:id="13"/>
      </w:r>
    </w:p>
    <w:p w14:paraId="1207963C" w14:textId="77777777" w:rsidR="003916CC" w:rsidRPr="001443A8" w:rsidRDefault="003916CC" w:rsidP="00567C39">
      <w:pPr>
        <w:spacing w:after="0" w:line="240" w:lineRule="auto"/>
        <w:ind w:firstLine="720"/>
        <w:contextualSpacing/>
        <w:rPr>
          <w:rFonts w:ascii="Times New Roman" w:hAnsi="Times New Roman"/>
          <w:sz w:val="24"/>
          <w:szCs w:val="24"/>
        </w:rPr>
      </w:pPr>
    </w:p>
    <w:p w14:paraId="6632AEE8" w14:textId="3EB569EE" w:rsidR="00567C39" w:rsidRDefault="00567C39" w:rsidP="00567C39">
      <w:pPr>
        <w:spacing w:after="0" w:line="240" w:lineRule="auto"/>
        <w:ind w:firstLine="720"/>
        <w:contextualSpacing/>
        <w:rPr>
          <w:rFonts w:ascii="Times New Roman" w:hAnsi="Times New Roman"/>
          <w:sz w:val="24"/>
          <w:szCs w:val="24"/>
        </w:rPr>
      </w:pPr>
      <w:r w:rsidRPr="001443A8">
        <w:rPr>
          <w:rFonts w:ascii="Times New Roman" w:hAnsi="Times New Roman"/>
          <w:sz w:val="24"/>
          <w:szCs w:val="24"/>
        </w:rPr>
        <w:t>Yet another study</w:t>
      </w:r>
      <w:r>
        <w:rPr>
          <w:rFonts w:ascii="Times New Roman" w:hAnsi="Times New Roman"/>
          <w:sz w:val="24"/>
          <w:szCs w:val="24"/>
        </w:rPr>
        <w:t xml:space="preserve"> in the Journal of Adolescence in </w:t>
      </w:r>
      <w:r w:rsidRPr="001443A8">
        <w:rPr>
          <w:rFonts w:ascii="Times New Roman" w:hAnsi="Times New Roman"/>
          <w:sz w:val="24"/>
          <w:szCs w:val="24"/>
        </w:rPr>
        <w:t>2011</w:t>
      </w:r>
      <w:r>
        <w:rPr>
          <w:rFonts w:ascii="Times New Roman" w:hAnsi="Times New Roman"/>
          <w:sz w:val="24"/>
          <w:szCs w:val="24"/>
        </w:rPr>
        <w:t xml:space="preserve"> found that adolescent boys</w:t>
      </w:r>
      <w:r w:rsidRPr="001443A8">
        <w:rPr>
          <w:rFonts w:ascii="Times New Roman" w:hAnsi="Times New Roman"/>
          <w:sz w:val="24"/>
          <w:szCs w:val="24"/>
        </w:rPr>
        <w:t xml:space="preserve"> in Sweden who were frequent users of pornography were significantly more likely to have sold sex than other boys their age.</w:t>
      </w:r>
      <w:r w:rsidRPr="001443A8">
        <w:rPr>
          <w:rStyle w:val="FootnoteReference"/>
          <w:rFonts w:ascii="Times New Roman" w:hAnsi="Times New Roman"/>
          <w:sz w:val="24"/>
          <w:szCs w:val="24"/>
        </w:rPr>
        <w:footnoteReference w:id="14"/>
      </w:r>
      <w:r w:rsidRPr="001443A8">
        <w:rPr>
          <w:rFonts w:ascii="Times New Roman" w:hAnsi="Times New Roman"/>
          <w:sz w:val="24"/>
          <w:szCs w:val="24"/>
        </w:rPr>
        <w:t xml:space="preserve">  </w:t>
      </w:r>
    </w:p>
    <w:p w14:paraId="50AD94D8" w14:textId="4AF5B168" w:rsidR="003916CC" w:rsidRDefault="003916CC" w:rsidP="00567C39">
      <w:pPr>
        <w:spacing w:after="0" w:line="240" w:lineRule="auto"/>
        <w:ind w:firstLine="720"/>
        <w:contextualSpacing/>
        <w:rPr>
          <w:rFonts w:ascii="Times New Roman" w:hAnsi="Times New Roman"/>
          <w:sz w:val="24"/>
          <w:szCs w:val="24"/>
        </w:rPr>
      </w:pPr>
    </w:p>
    <w:p w14:paraId="4EA3B9D9" w14:textId="36C3CEC9" w:rsidR="003916CC" w:rsidRPr="001443A8" w:rsidRDefault="003916CC" w:rsidP="00567C39">
      <w:pPr>
        <w:spacing w:after="0" w:line="240" w:lineRule="auto"/>
        <w:ind w:firstLine="720"/>
        <w:contextualSpacing/>
        <w:rPr>
          <w:rFonts w:ascii="Times New Roman" w:hAnsi="Times New Roman"/>
          <w:sz w:val="24"/>
          <w:szCs w:val="24"/>
        </w:rPr>
      </w:pPr>
      <w:r>
        <w:rPr>
          <w:rFonts w:ascii="Times New Roman" w:hAnsi="Times New Roman"/>
          <w:sz w:val="24"/>
          <w:szCs w:val="24"/>
        </w:rPr>
        <w:t>The most troubling trend of all is the surge in child-on-child sexual assault.  Children, especially adolescent boys on younger girls, are acting out the pornography they are seeing online.</w:t>
      </w:r>
      <w:r>
        <w:rPr>
          <w:rStyle w:val="FootnoteReference"/>
          <w:rFonts w:ascii="Times New Roman" w:hAnsi="Times New Roman"/>
          <w:sz w:val="24"/>
          <w:szCs w:val="24"/>
        </w:rPr>
        <w:footnoteReference w:id="15"/>
      </w:r>
    </w:p>
    <w:p w14:paraId="416CF504" w14:textId="77777777" w:rsidR="00567C39" w:rsidRDefault="00567C39" w:rsidP="00567C39">
      <w:pPr>
        <w:spacing w:after="0" w:line="240" w:lineRule="auto"/>
        <w:rPr>
          <w:rFonts w:ascii="Times New Roman" w:hAnsi="Times New Roman"/>
          <w:sz w:val="24"/>
          <w:szCs w:val="24"/>
          <w:lang w:val="en"/>
        </w:rPr>
      </w:pPr>
      <w:r>
        <w:rPr>
          <w:rFonts w:ascii="Times New Roman" w:hAnsi="Times New Roman"/>
          <w:sz w:val="24"/>
          <w:szCs w:val="24"/>
          <w:lang w:val="en"/>
        </w:rPr>
        <w:tab/>
      </w:r>
    </w:p>
    <w:p w14:paraId="0C00622A" w14:textId="10B55BE6"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lastRenderedPageBreak/>
        <w:t>The United Kingdom</w:t>
      </w:r>
      <w:r w:rsidRPr="00281AB8">
        <w:rPr>
          <w:rFonts w:ascii="Times New Roman" w:hAnsi="Times New Roman"/>
          <w:sz w:val="24"/>
          <w:szCs w:val="24"/>
          <w:lang w:val="en"/>
        </w:rPr>
        <w:t xml:space="preserve">, Finland, Germany, and Demark </w:t>
      </w:r>
      <w:r>
        <w:rPr>
          <w:rFonts w:ascii="Times New Roman" w:hAnsi="Times New Roman"/>
          <w:sz w:val="24"/>
          <w:szCs w:val="24"/>
          <w:lang w:val="en"/>
        </w:rPr>
        <w:t xml:space="preserve">have taken the lead </w:t>
      </w:r>
      <w:r w:rsidRPr="00281AB8">
        <w:rPr>
          <w:rFonts w:ascii="Times New Roman" w:hAnsi="Times New Roman"/>
          <w:sz w:val="24"/>
          <w:szCs w:val="24"/>
          <w:lang w:val="en"/>
        </w:rPr>
        <w:t xml:space="preserve">in recognizing that children’s unrestricted access to online pornography is a public health crisis. </w:t>
      </w:r>
    </w:p>
    <w:p w14:paraId="05C29238" w14:textId="77777777" w:rsidR="00567C39" w:rsidRPr="00281AB8" w:rsidRDefault="00567C39" w:rsidP="00567C39">
      <w:pPr>
        <w:spacing w:after="0" w:line="240" w:lineRule="auto"/>
        <w:ind w:firstLine="720"/>
        <w:rPr>
          <w:rFonts w:ascii="Times New Roman" w:hAnsi="Times New Roman"/>
          <w:sz w:val="24"/>
          <w:szCs w:val="24"/>
          <w:lang w:val="en"/>
        </w:rPr>
      </w:pPr>
    </w:p>
    <w:p w14:paraId="14702139" w14:textId="77777777"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An</w:t>
      </w:r>
      <w:r w:rsidRPr="00281AB8">
        <w:rPr>
          <w:rFonts w:ascii="Times New Roman" w:hAnsi="Times New Roman"/>
          <w:sz w:val="24"/>
          <w:szCs w:val="24"/>
          <w:lang w:val="en"/>
        </w:rPr>
        <w:t xml:space="preserve"> age wall should be required</w:t>
      </w:r>
      <w:r>
        <w:rPr>
          <w:rFonts w:ascii="Times New Roman" w:hAnsi="Times New Roman"/>
          <w:sz w:val="24"/>
          <w:szCs w:val="24"/>
          <w:lang w:val="en"/>
        </w:rPr>
        <w:t xml:space="preserve"> for</w:t>
      </w:r>
      <w:r w:rsidRPr="00281AB8">
        <w:rPr>
          <w:rFonts w:ascii="Times New Roman" w:hAnsi="Times New Roman"/>
          <w:sz w:val="24"/>
          <w:szCs w:val="24"/>
          <w:lang w:val="en"/>
        </w:rPr>
        <w:t xml:space="preserve"> porn</w:t>
      </w:r>
      <w:r>
        <w:rPr>
          <w:rFonts w:ascii="Times New Roman" w:hAnsi="Times New Roman"/>
          <w:sz w:val="24"/>
          <w:szCs w:val="24"/>
          <w:lang w:val="en"/>
        </w:rPr>
        <w:t>ography</w:t>
      </w:r>
      <w:r w:rsidRPr="00281AB8">
        <w:rPr>
          <w:rFonts w:ascii="Times New Roman" w:hAnsi="Times New Roman"/>
          <w:sz w:val="24"/>
          <w:szCs w:val="24"/>
          <w:lang w:val="en"/>
        </w:rPr>
        <w:t xml:space="preserve"> sites in all participating States.</w:t>
      </w:r>
      <w:r>
        <w:rPr>
          <w:rFonts w:ascii="Times New Roman" w:hAnsi="Times New Roman"/>
          <w:sz w:val="24"/>
          <w:szCs w:val="24"/>
          <w:lang w:val="en"/>
        </w:rPr>
        <w:t xml:space="preserve">  </w:t>
      </w:r>
      <w:r w:rsidRPr="00281AB8">
        <w:rPr>
          <w:rFonts w:ascii="Times New Roman" w:hAnsi="Times New Roman"/>
          <w:sz w:val="24"/>
          <w:szCs w:val="24"/>
          <w:lang w:val="en"/>
        </w:rPr>
        <w:t>We have multiple forms of technology available that can ensure visitors to porn</w:t>
      </w:r>
      <w:r>
        <w:rPr>
          <w:rFonts w:ascii="Times New Roman" w:hAnsi="Times New Roman"/>
          <w:sz w:val="24"/>
          <w:szCs w:val="24"/>
          <w:lang w:val="en"/>
        </w:rPr>
        <w:t>ographic</w:t>
      </w:r>
      <w:r w:rsidRPr="00281AB8">
        <w:rPr>
          <w:rFonts w:ascii="Times New Roman" w:hAnsi="Times New Roman"/>
          <w:sz w:val="24"/>
          <w:szCs w:val="24"/>
          <w:lang w:val="en"/>
        </w:rPr>
        <w:t xml:space="preserve"> websites are 18 years of age or older</w:t>
      </w:r>
      <w:r>
        <w:rPr>
          <w:rFonts w:ascii="Times New Roman" w:hAnsi="Times New Roman"/>
          <w:sz w:val="24"/>
          <w:szCs w:val="24"/>
          <w:lang w:val="en"/>
        </w:rPr>
        <w:t xml:space="preserve">.  </w:t>
      </w:r>
      <w:r w:rsidRPr="00281AB8">
        <w:rPr>
          <w:rFonts w:ascii="Times New Roman" w:hAnsi="Times New Roman"/>
          <w:sz w:val="24"/>
          <w:szCs w:val="24"/>
          <w:lang w:val="en"/>
        </w:rPr>
        <w:t>Some countries already do this for online gambling—why not for pornography when the stakes are so much higher?</w:t>
      </w:r>
      <w:r>
        <w:rPr>
          <w:rFonts w:ascii="Times New Roman" w:hAnsi="Times New Roman"/>
          <w:sz w:val="24"/>
          <w:szCs w:val="24"/>
          <w:lang w:val="en"/>
        </w:rPr>
        <w:t xml:space="preserve">  In fact, already existing gambling account numbers could be used for entry pornography websites for age verification.  </w:t>
      </w:r>
    </w:p>
    <w:p w14:paraId="2CB747FF" w14:textId="77777777" w:rsidR="00567C39" w:rsidRDefault="00567C39" w:rsidP="00567C39">
      <w:pPr>
        <w:spacing w:after="0" w:line="240" w:lineRule="auto"/>
        <w:ind w:firstLine="720"/>
        <w:rPr>
          <w:rFonts w:ascii="Times New Roman" w:hAnsi="Times New Roman"/>
          <w:sz w:val="24"/>
          <w:szCs w:val="24"/>
          <w:lang w:val="en"/>
        </w:rPr>
      </w:pPr>
    </w:p>
    <w:p w14:paraId="0E51D5A2" w14:textId="77777777"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 xml:space="preserve">In addition, the pornography industry itself has come up with AgeID accounts, which, like a gambling account number, would allow a user to create an account on the AgeID website, receive an account number, and use that number to pass the age wall on other websites. </w:t>
      </w:r>
    </w:p>
    <w:p w14:paraId="0BB4AE32" w14:textId="77777777"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 xml:space="preserve">Credit card numbers could also be used.  In many participating States, individuals are not permitted to have credit cards until 18 years of age.  Use of a credit card on the website, with a refundable deduction of $1, has been suggested as a way to verify both age and card ownership.  </w:t>
      </w:r>
    </w:p>
    <w:p w14:paraId="2D8B653E" w14:textId="77777777" w:rsidR="00567C39" w:rsidRDefault="00567C39" w:rsidP="00567C39">
      <w:pPr>
        <w:spacing w:after="0" w:line="240" w:lineRule="auto"/>
        <w:ind w:firstLine="720"/>
        <w:rPr>
          <w:rFonts w:ascii="Times New Roman" w:hAnsi="Times New Roman"/>
          <w:sz w:val="24"/>
          <w:szCs w:val="24"/>
          <w:lang w:val="en"/>
        </w:rPr>
      </w:pPr>
    </w:p>
    <w:p w14:paraId="57B7D463" w14:textId="77777777" w:rsidR="00567C39" w:rsidRDefault="00567C39" w:rsidP="00567C39">
      <w:pPr>
        <w:spacing w:after="0" w:line="240" w:lineRule="auto"/>
        <w:ind w:firstLine="720"/>
        <w:rPr>
          <w:rFonts w:ascii="Times New Roman" w:hAnsi="Times New Roman"/>
          <w:sz w:val="24"/>
          <w:szCs w:val="24"/>
          <w:lang w:val="en"/>
        </w:rPr>
      </w:pPr>
      <w:r>
        <w:rPr>
          <w:rFonts w:ascii="Times New Roman" w:hAnsi="Times New Roman"/>
          <w:sz w:val="24"/>
          <w:szCs w:val="24"/>
          <w:lang w:val="en"/>
        </w:rPr>
        <w:t>Other companies are developing biometric applications, which would verify, but not store, the date of birth and photo on a passport.  Additional new ways of verifying age with minimal information are also being developed.</w:t>
      </w:r>
    </w:p>
    <w:p w14:paraId="55DA752E" w14:textId="72214209" w:rsidR="00785346" w:rsidRDefault="00785346" w:rsidP="00785346">
      <w:pPr>
        <w:spacing w:after="0" w:line="240" w:lineRule="auto"/>
        <w:rPr>
          <w:rFonts w:ascii="Times New Roman" w:hAnsi="Times New Roman"/>
          <w:sz w:val="24"/>
          <w:szCs w:val="24"/>
        </w:rPr>
      </w:pPr>
    </w:p>
    <w:p w14:paraId="38CE520F" w14:textId="70CF6327" w:rsidR="00785346" w:rsidRDefault="00785346" w:rsidP="00785346">
      <w:pPr>
        <w:spacing w:after="0" w:line="240" w:lineRule="auto"/>
        <w:ind w:firstLine="720"/>
        <w:rPr>
          <w:rFonts w:ascii="Times New Roman" w:hAnsi="Times New Roman"/>
          <w:sz w:val="24"/>
          <w:szCs w:val="24"/>
        </w:rPr>
      </w:pPr>
      <w:r w:rsidRPr="00883E3D">
        <w:rPr>
          <w:rFonts w:ascii="Times New Roman" w:hAnsi="Times New Roman"/>
          <w:sz w:val="24"/>
          <w:szCs w:val="24"/>
        </w:rPr>
        <w:t>With th</w:t>
      </w:r>
      <w:r w:rsidR="00567C39">
        <w:rPr>
          <w:rFonts w:ascii="Times New Roman" w:hAnsi="Times New Roman"/>
          <w:sz w:val="24"/>
          <w:szCs w:val="24"/>
        </w:rPr>
        <w:t>e</w:t>
      </w:r>
      <w:r w:rsidRPr="00883E3D">
        <w:rPr>
          <w:rFonts w:ascii="Times New Roman" w:hAnsi="Times New Roman"/>
          <w:sz w:val="24"/>
          <w:szCs w:val="24"/>
        </w:rPr>
        <w:t xml:space="preserve"> binding </w:t>
      </w:r>
      <w:r w:rsidR="00567C39">
        <w:rPr>
          <w:rFonts w:ascii="Times New Roman" w:hAnsi="Times New Roman"/>
          <w:sz w:val="24"/>
          <w:szCs w:val="24"/>
        </w:rPr>
        <w:t>2017 Ministerial D</w:t>
      </w:r>
      <w:r w:rsidRPr="00883E3D">
        <w:rPr>
          <w:rFonts w:ascii="Times New Roman" w:hAnsi="Times New Roman"/>
          <w:sz w:val="24"/>
          <w:szCs w:val="24"/>
        </w:rPr>
        <w:t xml:space="preserve">ecision, </w:t>
      </w:r>
      <w:r w:rsidR="00567C39">
        <w:rPr>
          <w:rFonts w:ascii="Times New Roman" w:hAnsi="Times New Roman"/>
          <w:sz w:val="24"/>
          <w:szCs w:val="24"/>
        </w:rPr>
        <w:t xml:space="preserve">incorporating years of OSCE PA Supplementary Items, </w:t>
      </w:r>
      <w:r w:rsidRPr="00883E3D">
        <w:rPr>
          <w:rFonts w:ascii="Times New Roman" w:hAnsi="Times New Roman"/>
          <w:sz w:val="24"/>
          <w:szCs w:val="24"/>
        </w:rPr>
        <w:t>the foreign ministries of the 57 OSCE participating States stand united with the OSCE Parliamentary Assembly to protect children from trafficking and other sexual exploitation across the OSCE region.</w:t>
      </w:r>
    </w:p>
    <w:p w14:paraId="4A16C3D6" w14:textId="17B347BE" w:rsidR="001B5F49" w:rsidRDefault="001B5F49" w:rsidP="00B06D56">
      <w:pPr>
        <w:spacing w:after="0" w:line="240" w:lineRule="auto"/>
        <w:rPr>
          <w:rFonts w:ascii="Times New Roman" w:hAnsi="Times New Roman"/>
          <w:sz w:val="24"/>
          <w:szCs w:val="24"/>
          <w:lang w:val="en"/>
        </w:rPr>
      </w:pPr>
    </w:p>
    <w:p w14:paraId="60E97925" w14:textId="3FFC5F7A" w:rsidR="003B274E" w:rsidRDefault="003B274E" w:rsidP="003B274E">
      <w:pPr>
        <w:spacing w:after="0" w:line="240" w:lineRule="auto"/>
        <w:ind w:firstLine="720"/>
        <w:rPr>
          <w:rFonts w:ascii="Times New Roman" w:hAnsi="Times New Roman"/>
          <w:sz w:val="24"/>
          <w:szCs w:val="24"/>
          <w:lang w:val="en"/>
        </w:rPr>
      </w:pPr>
      <w:r>
        <w:rPr>
          <w:rFonts w:ascii="Times New Roman" w:hAnsi="Times New Roman"/>
          <w:sz w:val="24"/>
          <w:szCs w:val="24"/>
          <w:lang w:val="en"/>
        </w:rPr>
        <w:t xml:space="preserve">I hope that each participating State will </w:t>
      </w:r>
      <w:r w:rsidR="004F2EFC">
        <w:rPr>
          <w:rFonts w:ascii="Times New Roman" w:hAnsi="Times New Roman"/>
          <w:sz w:val="24"/>
          <w:szCs w:val="24"/>
          <w:lang w:val="en"/>
        </w:rPr>
        <w:t xml:space="preserve">take quick and definitive steps to </w:t>
      </w:r>
      <w:r>
        <w:rPr>
          <w:rFonts w:ascii="Times New Roman" w:hAnsi="Times New Roman"/>
          <w:sz w:val="24"/>
          <w:szCs w:val="24"/>
          <w:lang w:val="en"/>
        </w:rPr>
        <w:t xml:space="preserve">implement the </w:t>
      </w:r>
      <w:r w:rsidR="003916CC">
        <w:rPr>
          <w:rFonts w:ascii="Times New Roman" w:hAnsi="Times New Roman"/>
          <w:sz w:val="24"/>
          <w:szCs w:val="24"/>
          <w:lang w:val="en"/>
        </w:rPr>
        <w:t xml:space="preserve">2017 </w:t>
      </w:r>
      <w:r>
        <w:rPr>
          <w:rFonts w:ascii="Times New Roman" w:hAnsi="Times New Roman"/>
          <w:sz w:val="24"/>
          <w:szCs w:val="24"/>
          <w:lang w:val="en"/>
        </w:rPr>
        <w:t>Ministerial Decision</w:t>
      </w:r>
      <w:r w:rsidR="003916CC">
        <w:rPr>
          <w:rFonts w:ascii="Times New Roman" w:hAnsi="Times New Roman"/>
          <w:sz w:val="24"/>
          <w:szCs w:val="24"/>
          <w:lang w:val="en"/>
        </w:rPr>
        <w:t>.</w:t>
      </w:r>
      <w:r>
        <w:rPr>
          <w:rFonts w:ascii="Times New Roman" w:hAnsi="Times New Roman"/>
          <w:sz w:val="24"/>
          <w:szCs w:val="24"/>
          <w:lang w:val="en"/>
        </w:rPr>
        <w:t xml:space="preserve"> We must make the internet a place of accoun</w:t>
      </w:r>
      <w:r w:rsidR="004F2EFC">
        <w:rPr>
          <w:rFonts w:ascii="Times New Roman" w:hAnsi="Times New Roman"/>
          <w:sz w:val="24"/>
          <w:szCs w:val="24"/>
          <w:lang w:val="en"/>
        </w:rPr>
        <w:t xml:space="preserve">tability, not impunity or preparation, for human trafficking. </w:t>
      </w:r>
      <w:r>
        <w:rPr>
          <w:rFonts w:ascii="Times New Roman" w:hAnsi="Times New Roman"/>
          <w:sz w:val="24"/>
          <w:szCs w:val="24"/>
          <w:lang w:val="en"/>
        </w:rPr>
        <w:t xml:space="preserve"> </w:t>
      </w:r>
    </w:p>
    <w:p w14:paraId="77D9624B" w14:textId="77777777" w:rsidR="003B274E" w:rsidRDefault="003B274E" w:rsidP="003B274E">
      <w:pPr>
        <w:spacing w:after="0" w:line="240" w:lineRule="auto"/>
        <w:rPr>
          <w:rFonts w:ascii="Times New Roman" w:hAnsi="Times New Roman"/>
          <w:sz w:val="24"/>
          <w:szCs w:val="24"/>
        </w:rPr>
      </w:pPr>
    </w:p>
    <w:p w14:paraId="226045C3" w14:textId="5E1F4C8F" w:rsidR="005B4DF8" w:rsidRDefault="00187448" w:rsidP="005B4DF8">
      <w:pPr>
        <w:spacing w:after="0" w:line="240" w:lineRule="auto"/>
        <w:rPr>
          <w:rFonts w:ascii="Times New Roman" w:hAnsi="Times New Roman"/>
          <w:b/>
          <w:sz w:val="24"/>
          <w:szCs w:val="24"/>
        </w:rPr>
      </w:pPr>
      <w:bookmarkStart w:id="4" w:name="_Hlk518402359"/>
      <w:r w:rsidRPr="006A54D5">
        <w:rPr>
          <w:rFonts w:ascii="Times New Roman" w:hAnsi="Times New Roman"/>
          <w:b/>
          <w:i/>
          <w:sz w:val="24"/>
          <w:szCs w:val="24"/>
        </w:rPr>
        <w:t>Frederick Douglass Act</w:t>
      </w:r>
      <w:r>
        <w:rPr>
          <w:rFonts w:ascii="Times New Roman" w:hAnsi="Times New Roman"/>
          <w:b/>
          <w:sz w:val="24"/>
          <w:szCs w:val="24"/>
        </w:rPr>
        <w:t xml:space="preserve"> </w:t>
      </w:r>
      <w:r w:rsidR="0086652F">
        <w:rPr>
          <w:rFonts w:ascii="Times New Roman" w:hAnsi="Times New Roman"/>
          <w:b/>
          <w:sz w:val="24"/>
          <w:szCs w:val="24"/>
        </w:rPr>
        <w:t>Poised to Pass Senate</w:t>
      </w:r>
      <w:r w:rsidR="00B023E9">
        <w:rPr>
          <w:rFonts w:ascii="Times New Roman" w:hAnsi="Times New Roman"/>
          <w:b/>
          <w:sz w:val="24"/>
          <w:szCs w:val="24"/>
        </w:rPr>
        <w:t xml:space="preserve">:  </w:t>
      </w:r>
      <w:r>
        <w:rPr>
          <w:rFonts w:ascii="Times New Roman" w:hAnsi="Times New Roman"/>
          <w:b/>
          <w:sz w:val="24"/>
          <w:szCs w:val="24"/>
        </w:rPr>
        <w:t>W</w:t>
      </w:r>
      <w:r w:rsidR="006A54D5">
        <w:rPr>
          <w:rFonts w:ascii="Times New Roman" w:hAnsi="Times New Roman"/>
          <w:b/>
          <w:sz w:val="24"/>
          <w:szCs w:val="24"/>
        </w:rPr>
        <w:t>ill Implement</w:t>
      </w:r>
      <w:r>
        <w:rPr>
          <w:rFonts w:ascii="Times New Roman" w:hAnsi="Times New Roman"/>
          <w:b/>
          <w:sz w:val="24"/>
          <w:szCs w:val="24"/>
        </w:rPr>
        <w:t xml:space="preserve"> </w:t>
      </w:r>
      <w:r w:rsidR="003B274E">
        <w:rPr>
          <w:rFonts w:ascii="Times New Roman" w:hAnsi="Times New Roman"/>
          <w:b/>
          <w:sz w:val="24"/>
          <w:szCs w:val="24"/>
        </w:rPr>
        <w:t xml:space="preserve">OSCE </w:t>
      </w:r>
      <w:r>
        <w:rPr>
          <w:rFonts w:ascii="Times New Roman" w:hAnsi="Times New Roman"/>
          <w:b/>
          <w:sz w:val="24"/>
          <w:szCs w:val="24"/>
        </w:rPr>
        <w:t>S</w:t>
      </w:r>
      <w:r w:rsidR="006A54D5">
        <w:rPr>
          <w:rFonts w:ascii="Times New Roman" w:hAnsi="Times New Roman"/>
          <w:b/>
          <w:sz w:val="24"/>
          <w:szCs w:val="24"/>
        </w:rPr>
        <w:t>upplementary Items</w:t>
      </w:r>
      <w:r>
        <w:rPr>
          <w:rFonts w:ascii="Times New Roman" w:hAnsi="Times New Roman"/>
          <w:b/>
          <w:sz w:val="24"/>
          <w:szCs w:val="24"/>
        </w:rPr>
        <w:t xml:space="preserve"> </w:t>
      </w:r>
      <w:r w:rsidR="003B274E">
        <w:rPr>
          <w:rFonts w:ascii="Times New Roman" w:hAnsi="Times New Roman"/>
          <w:b/>
          <w:sz w:val="24"/>
          <w:szCs w:val="24"/>
        </w:rPr>
        <w:t xml:space="preserve">OSCE Ministerial Decisions </w:t>
      </w:r>
      <w:r>
        <w:rPr>
          <w:rFonts w:ascii="Times New Roman" w:hAnsi="Times New Roman"/>
          <w:b/>
          <w:sz w:val="24"/>
          <w:szCs w:val="24"/>
        </w:rPr>
        <w:t>on Government Procurement and Tourism</w:t>
      </w:r>
    </w:p>
    <w:p w14:paraId="79222FB7" w14:textId="77777777" w:rsidR="002D673D" w:rsidRDefault="002D673D" w:rsidP="005B4DF8">
      <w:pPr>
        <w:spacing w:after="0" w:line="240" w:lineRule="auto"/>
        <w:rPr>
          <w:rFonts w:ascii="Times New Roman" w:hAnsi="Times New Roman"/>
          <w:b/>
          <w:sz w:val="24"/>
          <w:szCs w:val="24"/>
        </w:rPr>
      </w:pPr>
    </w:p>
    <w:p w14:paraId="31042135" w14:textId="73CD7AB0" w:rsidR="002D673D" w:rsidRDefault="000D71A9" w:rsidP="005D4450">
      <w:pPr>
        <w:spacing w:after="0" w:line="240" w:lineRule="auto"/>
        <w:ind w:firstLine="720"/>
        <w:rPr>
          <w:rFonts w:ascii="Times New Roman" w:hAnsi="Times New Roman"/>
          <w:sz w:val="24"/>
          <w:szCs w:val="24"/>
        </w:rPr>
      </w:pPr>
      <w:r>
        <w:rPr>
          <w:rFonts w:ascii="Times New Roman" w:hAnsi="Times New Roman"/>
          <w:sz w:val="24"/>
          <w:szCs w:val="24"/>
          <w:lang w:val="en"/>
        </w:rPr>
        <w:t xml:space="preserve">On July </w:t>
      </w:r>
      <w:r w:rsidR="00235982">
        <w:rPr>
          <w:rFonts w:ascii="Times New Roman" w:hAnsi="Times New Roman"/>
          <w:sz w:val="24"/>
          <w:szCs w:val="24"/>
          <w:lang w:val="en"/>
        </w:rPr>
        <w:t>12th</w:t>
      </w:r>
      <w:r>
        <w:rPr>
          <w:rFonts w:ascii="Times New Roman" w:hAnsi="Times New Roman"/>
          <w:sz w:val="24"/>
          <w:szCs w:val="24"/>
          <w:lang w:val="en"/>
        </w:rPr>
        <w:t xml:space="preserve"> of last year, t</w:t>
      </w:r>
      <w:r w:rsidR="002D673D">
        <w:rPr>
          <w:rFonts w:ascii="Times New Roman" w:hAnsi="Times New Roman"/>
          <w:sz w:val="24"/>
          <w:szCs w:val="24"/>
          <w:lang w:val="en"/>
        </w:rPr>
        <w:t xml:space="preserve">he </w:t>
      </w:r>
      <w:r>
        <w:rPr>
          <w:rFonts w:ascii="Times New Roman" w:hAnsi="Times New Roman"/>
          <w:sz w:val="24"/>
          <w:szCs w:val="24"/>
          <w:lang w:val="en"/>
        </w:rPr>
        <w:t xml:space="preserve">House of Representatives adopted </w:t>
      </w:r>
      <w:r w:rsidR="002D673D">
        <w:rPr>
          <w:rFonts w:ascii="Times New Roman" w:hAnsi="Times New Roman"/>
          <w:sz w:val="24"/>
          <w:szCs w:val="24"/>
          <w:lang w:val="en"/>
        </w:rPr>
        <w:t xml:space="preserve">my latest trafficking legislation, </w:t>
      </w:r>
      <w:r w:rsidR="002D673D" w:rsidRPr="009A70A1">
        <w:rPr>
          <w:rFonts w:ascii="Times New Roman" w:hAnsi="Times New Roman"/>
          <w:sz w:val="24"/>
          <w:szCs w:val="24"/>
        </w:rPr>
        <w:t xml:space="preserve">The </w:t>
      </w:r>
      <w:r w:rsidR="002D673D" w:rsidRPr="009A70A1">
        <w:rPr>
          <w:rFonts w:ascii="Times New Roman" w:hAnsi="Times New Roman"/>
          <w:i/>
          <w:sz w:val="24"/>
          <w:szCs w:val="24"/>
        </w:rPr>
        <w:t xml:space="preserve">Frederick Douglass Trafficking Victims Prevention and </w:t>
      </w:r>
      <w:r w:rsidR="002D673D">
        <w:rPr>
          <w:rFonts w:ascii="Times New Roman" w:hAnsi="Times New Roman"/>
          <w:i/>
          <w:sz w:val="24"/>
          <w:szCs w:val="24"/>
        </w:rPr>
        <w:t xml:space="preserve">Protection </w:t>
      </w:r>
      <w:r w:rsidR="002D673D" w:rsidRPr="009A70A1">
        <w:rPr>
          <w:rFonts w:ascii="Times New Roman" w:hAnsi="Times New Roman"/>
          <w:i/>
          <w:sz w:val="24"/>
          <w:szCs w:val="24"/>
        </w:rPr>
        <w:t>Reauthorization Act</w:t>
      </w:r>
      <w:r w:rsidR="00114A26">
        <w:rPr>
          <w:rFonts w:ascii="Times New Roman" w:hAnsi="Times New Roman"/>
          <w:i/>
          <w:sz w:val="24"/>
          <w:szCs w:val="24"/>
        </w:rPr>
        <w:t xml:space="preserve"> of 2017</w:t>
      </w:r>
      <w:r w:rsidR="00ED2C59">
        <w:rPr>
          <w:rFonts w:ascii="Times New Roman" w:hAnsi="Times New Roman"/>
          <w:i/>
          <w:sz w:val="24"/>
          <w:szCs w:val="24"/>
        </w:rPr>
        <w:t>.</w:t>
      </w:r>
      <w:r w:rsidR="008F67E0">
        <w:rPr>
          <w:rStyle w:val="FootnoteReference"/>
          <w:rFonts w:ascii="Times New Roman" w:hAnsi="Times New Roman"/>
          <w:i/>
          <w:sz w:val="24"/>
          <w:szCs w:val="24"/>
        </w:rPr>
        <w:footnoteReference w:id="16"/>
      </w:r>
      <w:r w:rsidR="00ED2C59">
        <w:rPr>
          <w:rFonts w:ascii="Times New Roman" w:hAnsi="Times New Roman"/>
          <w:i/>
          <w:sz w:val="24"/>
          <w:szCs w:val="24"/>
        </w:rPr>
        <w:t xml:space="preserve">  </w:t>
      </w:r>
      <w:r w:rsidR="00ED2C59">
        <w:rPr>
          <w:rFonts w:ascii="Times New Roman" w:hAnsi="Times New Roman"/>
          <w:sz w:val="24"/>
          <w:szCs w:val="24"/>
        </w:rPr>
        <w:t xml:space="preserve">It is </w:t>
      </w:r>
      <w:r w:rsidR="004F2EFC">
        <w:rPr>
          <w:rFonts w:ascii="Times New Roman" w:hAnsi="Times New Roman"/>
          <w:sz w:val="24"/>
          <w:szCs w:val="24"/>
        </w:rPr>
        <w:t xml:space="preserve">in the final stages of </w:t>
      </w:r>
      <w:r w:rsidR="00ED2C59">
        <w:rPr>
          <w:rFonts w:ascii="Times New Roman" w:hAnsi="Times New Roman"/>
          <w:sz w:val="24"/>
          <w:szCs w:val="24"/>
        </w:rPr>
        <w:t>negotiat</w:t>
      </w:r>
      <w:r w:rsidR="004F2EFC">
        <w:rPr>
          <w:rFonts w:ascii="Times New Roman" w:hAnsi="Times New Roman"/>
          <w:sz w:val="24"/>
          <w:szCs w:val="24"/>
        </w:rPr>
        <w:t>ion</w:t>
      </w:r>
      <w:r w:rsidR="00ED2C59">
        <w:rPr>
          <w:rFonts w:ascii="Times New Roman" w:hAnsi="Times New Roman"/>
          <w:sz w:val="24"/>
          <w:szCs w:val="24"/>
        </w:rPr>
        <w:t xml:space="preserve"> as part of a large package of trafficking bills that will </w:t>
      </w:r>
      <w:r w:rsidR="00CD2851">
        <w:rPr>
          <w:rFonts w:ascii="Times New Roman" w:hAnsi="Times New Roman"/>
          <w:sz w:val="24"/>
          <w:szCs w:val="24"/>
        </w:rPr>
        <w:t>reauthorize more than $155</w:t>
      </w:r>
      <w:r w:rsidR="002D673D">
        <w:rPr>
          <w:rFonts w:ascii="Times New Roman" w:hAnsi="Times New Roman"/>
          <w:sz w:val="24"/>
          <w:szCs w:val="24"/>
        </w:rPr>
        <w:t xml:space="preserve"> million</w:t>
      </w:r>
      <w:r w:rsidR="004F2EFC">
        <w:rPr>
          <w:rFonts w:ascii="Times New Roman" w:hAnsi="Times New Roman"/>
          <w:sz w:val="24"/>
          <w:szCs w:val="24"/>
        </w:rPr>
        <w:t xml:space="preserve"> a year</w:t>
      </w:r>
      <w:r w:rsidR="002D673D">
        <w:rPr>
          <w:rFonts w:ascii="Times New Roman" w:hAnsi="Times New Roman"/>
          <w:sz w:val="24"/>
          <w:szCs w:val="24"/>
        </w:rPr>
        <w:t xml:space="preserve"> in U.S. government funds to prosecute traffickers, rescue and assist victims, and prevent human trafficking at home and abroad.</w:t>
      </w:r>
      <w:r w:rsidR="00114A26">
        <w:rPr>
          <w:rFonts w:ascii="Times New Roman" w:hAnsi="Times New Roman"/>
          <w:sz w:val="24"/>
          <w:szCs w:val="24"/>
        </w:rPr>
        <w:t xml:space="preserve"> </w:t>
      </w:r>
      <w:r w:rsidR="002D673D">
        <w:rPr>
          <w:rFonts w:ascii="Times New Roman" w:hAnsi="Times New Roman"/>
          <w:sz w:val="24"/>
          <w:szCs w:val="24"/>
        </w:rPr>
        <w:t xml:space="preserve"> </w:t>
      </w:r>
      <w:r w:rsidR="00ED2C59">
        <w:rPr>
          <w:rFonts w:ascii="Times New Roman" w:hAnsi="Times New Roman"/>
          <w:sz w:val="24"/>
          <w:szCs w:val="24"/>
        </w:rPr>
        <w:t>The Frederick Douglass Act</w:t>
      </w:r>
      <w:r w:rsidR="002D673D">
        <w:rPr>
          <w:rFonts w:ascii="Times New Roman" w:hAnsi="Times New Roman"/>
          <w:sz w:val="24"/>
          <w:szCs w:val="24"/>
        </w:rPr>
        <w:t xml:space="preserve"> will be the 5</w:t>
      </w:r>
      <w:r w:rsidR="002D673D" w:rsidRPr="002D673D">
        <w:rPr>
          <w:rFonts w:ascii="Times New Roman" w:hAnsi="Times New Roman"/>
          <w:sz w:val="24"/>
          <w:szCs w:val="24"/>
          <w:vertAlign w:val="superscript"/>
        </w:rPr>
        <w:t>th</w:t>
      </w:r>
      <w:r w:rsidR="002D673D">
        <w:rPr>
          <w:rFonts w:ascii="Times New Roman" w:hAnsi="Times New Roman"/>
          <w:sz w:val="24"/>
          <w:szCs w:val="24"/>
        </w:rPr>
        <w:t xml:space="preserve"> </w:t>
      </w:r>
      <w:r w:rsidR="005D4450">
        <w:rPr>
          <w:rFonts w:ascii="Times New Roman" w:hAnsi="Times New Roman"/>
          <w:sz w:val="24"/>
          <w:szCs w:val="24"/>
        </w:rPr>
        <w:t>reauthorization of my</w:t>
      </w:r>
      <w:r w:rsidR="002D673D">
        <w:rPr>
          <w:rFonts w:ascii="Times New Roman" w:hAnsi="Times New Roman"/>
          <w:sz w:val="24"/>
          <w:szCs w:val="24"/>
        </w:rPr>
        <w:t xml:space="preserve"> </w:t>
      </w:r>
      <w:r w:rsidR="002D673D" w:rsidRPr="00114A26">
        <w:rPr>
          <w:rFonts w:ascii="Times New Roman" w:hAnsi="Times New Roman"/>
          <w:i/>
          <w:sz w:val="24"/>
          <w:szCs w:val="24"/>
        </w:rPr>
        <w:t>Trafficking Victims Protection Act of 2000</w:t>
      </w:r>
      <w:r w:rsidR="002D673D">
        <w:rPr>
          <w:rFonts w:ascii="Times New Roman" w:hAnsi="Times New Roman"/>
          <w:sz w:val="24"/>
          <w:szCs w:val="24"/>
        </w:rPr>
        <w:t xml:space="preserve">, which </w:t>
      </w:r>
      <w:r w:rsidR="002D673D" w:rsidRPr="004C66D7">
        <w:rPr>
          <w:rFonts w:ascii="Times New Roman" w:hAnsi="Times New Roman"/>
          <w:sz w:val="24"/>
          <w:szCs w:val="24"/>
        </w:rPr>
        <w:t xml:space="preserve">launched a bold strategy that included sheltering, political asylum, and other protections for the victims; long jail sentences and asset confiscation for the traffickers; and tough sanctions for governments that failed to meet minimum standards prescribed in the </w:t>
      </w:r>
      <w:r w:rsidR="005D4450">
        <w:rPr>
          <w:rFonts w:ascii="Times New Roman" w:hAnsi="Times New Roman"/>
          <w:sz w:val="24"/>
          <w:szCs w:val="24"/>
        </w:rPr>
        <w:t>law</w:t>
      </w:r>
      <w:r w:rsidR="002D673D" w:rsidRPr="004C66D7">
        <w:rPr>
          <w:rFonts w:ascii="Times New Roman" w:hAnsi="Times New Roman"/>
          <w:sz w:val="24"/>
          <w:szCs w:val="24"/>
        </w:rPr>
        <w:t>.</w:t>
      </w:r>
      <w:r w:rsidR="002D673D">
        <w:rPr>
          <w:rFonts w:ascii="Times New Roman" w:hAnsi="Times New Roman"/>
          <w:sz w:val="24"/>
          <w:szCs w:val="24"/>
        </w:rPr>
        <w:t xml:space="preserve">  </w:t>
      </w:r>
    </w:p>
    <w:p w14:paraId="5C713C12" w14:textId="77777777" w:rsidR="005D4450" w:rsidRDefault="005D4450" w:rsidP="005D4450">
      <w:pPr>
        <w:spacing w:after="0" w:line="240" w:lineRule="auto"/>
        <w:ind w:firstLine="720"/>
        <w:rPr>
          <w:rFonts w:ascii="Times New Roman" w:hAnsi="Times New Roman"/>
          <w:sz w:val="24"/>
          <w:szCs w:val="24"/>
        </w:rPr>
      </w:pPr>
    </w:p>
    <w:p w14:paraId="462DEC45" w14:textId="3DFB05B3" w:rsidR="005D4450" w:rsidRPr="009A70A1" w:rsidRDefault="005D4450" w:rsidP="005D4450">
      <w:pPr>
        <w:spacing w:after="0" w:line="240" w:lineRule="auto"/>
        <w:ind w:firstLine="720"/>
        <w:rPr>
          <w:rFonts w:ascii="Times New Roman" w:hAnsi="Times New Roman"/>
          <w:sz w:val="24"/>
          <w:szCs w:val="24"/>
        </w:rPr>
      </w:pPr>
      <w:r w:rsidRPr="009A70A1">
        <w:rPr>
          <w:rFonts w:ascii="Times New Roman" w:hAnsi="Times New Roman"/>
          <w:sz w:val="24"/>
          <w:szCs w:val="24"/>
        </w:rPr>
        <w:lastRenderedPageBreak/>
        <w:t xml:space="preserve">I am happy to announce that the </w:t>
      </w:r>
      <w:r w:rsidRPr="009A70A1">
        <w:rPr>
          <w:rFonts w:ascii="Times New Roman" w:hAnsi="Times New Roman"/>
          <w:i/>
          <w:sz w:val="24"/>
          <w:szCs w:val="24"/>
        </w:rPr>
        <w:t xml:space="preserve">Frederick Douglass Trafficking Victims Prevention </w:t>
      </w:r>
      <w:r w:rsidR="004F2EFC">
        <w:rPr>
          <w:rFonts w:ascii="Times New Roman" w:hAnsi="Times New Roman"/>
          <w:i/>
          <w:sz w:val="24"/>
          <w:szCs w:val="24"/>
        </w:rPr>
        <w:t xml:space="preserve">and Protection </w:t>
      </w:r>
      <w:r w:rsidRPr="009A70A1">
        <w:rPr>
          <w:rFonts w:ascii="Times New Roman" w:hAnsi="Times New Roman"/>
          <w:i/>
          <w:sz w:val="24"/>
          <w:szCs w:val="24"/>
        </w:rPr>
        <w:t>Reauthorization Act of 2017</w:t>
      </w:r>
      <w:r w:rsidRPr="009A70A1">
        <w:rPr>
          <w:rFonts w:ascii="Times New Roman" w:hAnsi="Times New Roman"/>
          <w:sz w:val="24"/>
          <w:szCs w:val="24"/>
        </w:rPr>
        <w:t xml:space="preserve"> will implement numerous supplementary items adopted by the OSCE Parliamentary Assembly as well as the </w:t>
      </w:r>
      <w:r w:rsidRPr="00DC5D78">
        <w:rPr>
          <w:rFonts w:ascii="Times New Roman" w:hAnsi="Times New Roman"/>
          <w:sz w:val="24"/>
          <w:szCs w:val="24"/>
        </w:rPr>
        <w:t>2013 Addendum to the OSCE Action Plan to Combat Trafficking in Human Beings</w:t>
      </w:r>
      <w:r w:rsidRPr="009A70A1">
        <w:rPr>
          <w:rFonts w:ascii="Times New Roman" w:hAnsi="Times New Roman"/>
          <w:sz w:val="24"/>
          <w:szCs w:val="24"/>
        </w:rPr>
        <w:t>.</w:t>
      </w:r>
      <w:r w:rsidRPr="009A70A1">
        <w:rPr>
          <w:rStyle w:val="FootnoteReference"/>
          <w:rFonts w:ascii="Times New Roman" w:hAnsi="Times New Roman"/>
          <w:sz w:val="24"/>
          <w:szCs w:val="24"/>
        </w:rPr>
        <w:footnoteReference w:id="17"/>
      </w:r>
      <w:r w:rsidRPr="009A70A1">
        <w:rPr>
          <w:rFonts w:ascii="Times New Roman" w:hAnsi="Times New Roman"/>
          <w:sz w:val="24"/>
          <w:szCs w:val="24"/>
        </w:rPr>
        <w:t xml:space="preserve">  These consensus documents call for anti-trafficking training in the transportation and hospitality industries,</w:t>
      </w:r>
      <w:r w:rsidRPr="009A70A1">
        <w:rPr>
          <w:rStyle w:val="FootnoteReference"/>
          <w:rFonts w:ascii="Times New Roman" w:hAnsi="Times New Roman"/>
          <w:sz w:val="24"/>
          <w:szCs w:val="24"/>
        </w:rPr>
        <w:footnoteReference w:id="18"/>
      </w:r>
      <w:r w:rsidRPr="009A70A1">
        <w:rPr>
          <w:rFonts w:ascii="Times New Roman" w:hAnsi="Times New Roman"/>
          <w:sz w:val="24"/>
          <w:szCs w:val="24"/>
        </w:rPr>
        <w:t xml:space="preserve">  OSCE institutional commitment to procure goods and services from a companies with trafficking-free supply chains,</w:t>
      </w:r>
      <w:r w:rsidRPr="009A70A1">
        <w:rPr>
          <w:rStyle w:val="FootnoteReference"/>
          <w:rFonts w:ascii="Times New Roman" w:hAnsi="Times New Roman"/>
          <w:sz w:val="24"/>
          <w:szCs w:val="24"/>
        </w:rPr>
        <w:footnoteReference w:id="19"/>
      </w:r>
      <w:r w:rsidRPr="009A70A1">
        <w:rPr>
          <w:rFonts w:ascii="Times New Roman" w:hAnsi="Times New Roman"/>
          <w:sz w:val="24"/>
          <w:szCs w:val="24"/>
        </w:rPr>
        <w:t xml:space="preserve"> and for governments to adopt a “zero tolerance policy” for the procurement of goods and services from sources or services that may be profiting from trafficking.</w:t>
      </w:r>
      <w:r w:rsidRPr="009A70A1">
        <w:rPr>
          <w:rStyle w:val="FootnoteReference"/>
          <w:rFonts w:ascii="Times New Roman" w:hAnsi="Times New Roman"/>
          <w:sz w:val="24"/>
          <w:szCs w:val="24"/>
        </w:rPr>
        <w:footnoteReference w:id="20"/>
      </w:r>
      <w:r w:rsidRPr="009A70A1">
        <w:rPr>
          <w:rFonts w:ascii="Times New Roman" w:hAnsi="Times New Roman"/>
          <w:sz w:val="24"/>
          <w:szCs w:val="24"/>
        </w:rPr>
        <w:t xml:space="preserve">  </w:t>
      </w:r>
    </w:p>
    <w:p w14:paraId="6ACDE94E" w14:textId="77777777" w:rsidR="005D4450" w:rsidRPr="009A70A1" w:rsidRDefault="005D4450" w:rsidP="005D4450">
      <w:pPr>
        <w:spacing w:after="0" w:line="240" w:lineRule="auto"/>
        <w:ind w:firstLine="720"/>
        <w:rPr>
          <w:rFonts w:ascii="Times New Roman" w:hAnsi="Times New Roman"/>
          <w:sz w:val="24"/>
          <w:szCs w:val="24"/>
        </w:rPr>
      </w:pPr>
    </w:p>
    <w:p w14:paraId="787C5828" w14:textId="11576522" w:rsidR="005D4450" w:rsidRDefault="005D4450" w:rsidP="006A54D5">
      <w:pPr>
        <w:spacing w:after="0" w:line="240" w:lineRule="auto"/>
        <w:rPr>
          <w:rFonts w:ascii="Times New Roman" w:hAnsi="Times New Roman"/>
          <w:sz w:val="24"/>
          <w:szCs w:val="24"/>
        </w:rPr>
      </w:pPr>
      <w:r w:rsidRPr="009A70A1">
        <w:rPr>
          <w:rFonts w:ascii="Times New Roman" w:hAnsi="Times New Roman"/>
          <w:sz w:val="24"/>
          <w:szCs w:val="24"/>
        </w:rPr>
        <w:tab/>
      </w:r>
      <w:r>
        <w:rPr>
          <w:rFonts w:ascii="Times New Roman" w:hAnsi="Times New Roman"/>
          <w:sz w:val="24"/>
          <w:szCs w:val="24"/>
        </w:rPr>
        <w:t xml:space="preserve">Named in honor of </w:t>
      </w:r>
      <w:r>
        <w:rPr>
          <w:rFonts w:ascii="Times New Roman" w:hAnsi="Times New Roman"/>
        </w:rPr>
        <w:t>the 200</w:t>
      </w:r>
      <w:r w:rsidRPr="005258D0">
        <w:rPr>
          <w:rFonts w:ascii="Times New Roman" w:hAnsi="Times New Roman"/>
          <w:vertAlign w:val="superscript"/>
        </w:rPr>
        <w:t>th</w:t>
      </w:r>
      <w:r>
        <w:rPr>
          <w:rFonts w:ascii="Times New Roman" w:hAnsi="Times New Roman"/>
        </w:rPr>
        <w:t xml:space="preserve"> birthday of slavery survivor and abolitionist Frederick Douglass, the </w:t>
      </w:r>
      <w:r w:rsidRPr="009A70A1">
        <w:rPr>
          <w:rFonts w:ascii="Times New Roman" w:hAnsi="Times New Roman"/>
          <w:i/>
          <w:sz w:val="24"/>
          <w:szCs w:val="24"/>
        </w:rPr>
        <w:t xml:space="preserve">Frederick Douglass Trafficking Victims Prevention and </w:t>
      </w:r>
      <w:r w:rsidR="004F2EFC">
        <w:rPr>
          <w:rFonts w:ascii="Times New Roman" w:hAnsi="Times New Roman"/>
          <w:i/>
          <w:sz w:val="24"/>
          <w:szCs w:val="24"/>
        </w:rPr>
        <w:t xml:space="preserve">Protection </w:t>
      </w:r>
      <w:r w:rsidRPr="009A70A1">
        <w:rPr>
          <w:rFonts w:ascii="Times New Roman" w:hAnsi="Times New Roman"/>
          <w:i/>
          <w:sz w:val="24"/>
          <w:szCs w:val="24"/>
        </w:rPr>
        <w:t>Reauthorization Act</w:t>
      </w:r>
      <w:r w:rsidRPr="009A70A1">
        <w:rPr>
          <w:rFonts w:ascii="Times New Roman" w:hAnsi="Times New Roman"/>
          <w:sz w:val="24"/>
          <w:szCs w:val="24"/>
        </w:rPr>
        <w:t xml:space="preserve"> will for the first time create a U.S. government preference for government travel</w:t>
      </w:r>
      <w:r w:rsidR="00114A26">
        <w:rPr>
          <w:rFonts w:ascii="Times New Roman" w:hAnsi="Times New Roman"/>
          <w:sz w:val="24"/>
          <w:szCs w:val="24"/>
        </w:rPr>
        <w:t xml:space="preserve"> on </w:t>
      </w:r>
      <w:r w:rsidRPr="009A70A1">
        <w:rPr>
          <w:rFonts w:ascii="Times New Roman" w:hAnsi="Times New Roman"/>
          <w:sz w:val="24"/>
          <w:szCs w:val="24"/>
        </w:rPr>
        <w:t xml:space="preserve">airlines that have trained their flight attendants and pilots </w:t>
      </w:r>
      <w:r w:rsidR="00114A26">
        <w:rPr>
          <w:rFonts w:ascii="Times New Roman" w:hAnsi="Times New Roman"/>
          <w:sz w:val="24"/>
          <w:szCs w:val="24"/>
        </w:rPr>
        <w:t xml:space="preserve">trafficking victim identification and reporting. </w:t>
      </w:r>
      <w:r w:rsidRPr="009A70A1">
        <w:rPr>
          <w:rFonts w:ascii="Times New Roman" w:hAnsi="Times New Roman"/>
          <w:sz w:val="24"/>
          <w:szCs w:val="24"/>
        </w:rPr>
        <w:t xml:space="preserve"> </w:t>
      </w:r>
    </w:p>
    <w:bookmarkEnd w:id="4"/>
    <w:p w14:paraId="11813832" w14:textId="77777777" w:rsidR="006A54D5" w:rsidRPr="009A70A1" w:rsidRDefault="006A54D5" w:rsidP="006A54D5">
      <w:pPr>
        <w:spacing w:after="0" w:line="240" w:lineRule="auto"/>
        <w:rPr>
          <w:rFonts w:ascii="Times New Roman" w:hAnsi="Times New Roman"/>
          <w:sz w:val="24"/>
          <w:szCs w:val="24"/>
        </w:rPr>
      </w:pPr>
    </w:p>
    <w:p w14:paraId="52311279" w14:textId="5A2BDB0A" w:rsidR="005D4450" w:rsidRPr="009A70A1" w:rsidRDefault="005D4450" w:rsidP="005D4450">
      <w:pPr>
        <w:spacing w:after="0" w:line="240" w:lineRule="auto"/>
        <w:rPr>
          <w:rFonts w:ascii="Times New Roman" w:hAnsi="Times New Roman"/>
          <w:sz w:val="24"/>
          <w:szCs w:val="24"/>
        </w:rPr>
      </w:pPr>
      <w:r w:rsidRPr="009A70A1">
        <w:rPr>
          <w:rFonts w:ascii="Times New Roman" w:hAnsi="Times New Roman"/>
          <w:sz w:val="24"/>
          <w:szCs w:val="24"/>
        </w:rPr>
        <w:t xml:space="preserve">  </w:t>
      </w:r>
      <w:r>
        <w:rPr>
          <w:rFonts w:ascii="Times New Roman" w:hAnsi="Times New Roman"/>
          <w:sz w:val="24"/>
          <w:szCs w:val="24"/>
        </w:rPr>
        <w:tab/>
      </w:r>
      <w:r w:rsidRPr="009A70A1">
        <w:rPr>
          <w:rFonts w:ascii="Times New Roman" w:hAnsi="Times New Roman"/>
          <w:sz w:val="24"/>
          <w:szCs w:val="24"/>
        </w:rPr>
        <w:t xml:space="preserve"> Experts estima</w:t>
      </w:r>
      <w:r w:rsidR="00953BB4">
        <w:rPr>
          <w:rFonts w:ascii="Times New Roman" w:hAnsi="Times New Roman"/>
          <w:sz w:val="24"/>
          <w:szCs w:val="24"/>
        </w:rPr>
        <w:t xml:space="preserve">te that 600,000 to </w:t>
      </w:r>
      <w:r w:rsidRPr="009A70A1">
        <w:rPr>
          <w:rFonts w:ascii="Times New Roman" w:hAnsi="Times New Roman"/>
          <w:sz w:val="24"/>
          <w:szCs w:val="24"/>
        </w:rPr>
        <w:t>800,000 trafficking victims are moved across international borders each year, often on commercial airplanes, trains, and buses where they come into contact with transportation professionals.  Traffickers can be stopped and victims rescued through highly effective, low-cost training of flight attendants and other airport personnel, such as t</w:t>
      </w:r>
      <w:r w:rsidR="00953BB4">
        <w:rPr>
          <w:rFonts w:ascii="Times New Roman" w:hAnsi="Times New Roman"/>
          <w:sz w:val="24"/>
          <w:szCs w:val="24"/>
        </w:rPr>
        <w:t>hat developed by Nancy Rivard, p</w:t>
      </w:r>
      <w:r w:rsidRPr="009A70A1">
        <w:rPr>
          <w:rFonts w:ascii="Times New Roman" w:hAnsi="Times New Roman"/>
          <w:sz w:val="24"/>
          <w:szCs w:val="24"/>
        </w:rPr>
        <w:t>resident of Airline Ambassadors International</w:t>
      </w:r>
      <w:r w:rsidR="00953BB4">
        <w:rPr>
          <w:rFonts w:ascii="Times New Roman" w:hAnsi="Times New Roman"/>
          <w:sz w:val="24"/>
          <w:szCs w:val="24"/>
        </w:rPr>
        <w:t>,</w:t>
      </w:r>
      <w:r w:rsidRPr="009A70A1">
        <w:rPr>
          <w:rFonts w:ascii="Times New Roman" w:hAnsi="Times New Roman"/>
          <w:sz w:val="24"/>
          <w:szCs w:val="24"/>
        </w:rPr>
        <w:t xml:space="preserve"> and the U.S. Department of Homeland Security.  I was pleased to present and promote these best practices at the High-Level OSCE conference in Kyiv in 2013 along with Nancy Rivard.  Airline Ambassadors has also developed a smart phone application to make it easier for airline personnel to report human trafficking at U.S. airports.</w:t>
      </w:r>
      <w:r w:rsidRPr="009A70A1">
        <w:rPr>
          <w:rStyle w:val="FootnoteReference"/>
          <w:rFonts w:ascii="Times New Roman" w:hAnsi="Times New Roman"/>
          <w:sz w:val="24"/>
          <w:szCs w:val="24"/>
        </w:rPr>
        <w:footnoteReference w:id="21"/>
      </w:r>
      <w:r w:rsidRPr="009A70A1">
        <w:rPr>
          <w:rFonts w:ascii="Times New Roman" w:hAnsi="Times New Roman"/>
          <w:sz w:val="24"/>
          <w:szCs w:val="24"/>
        </w:rPr>
        <w:t xml:space="preserve">  </w:t>
      </w:r>
      <w:r w:rsidR="004F2EFC">
        <w:rPr>
          <w:rFonts w:ascii="Times New Roman" w:hAnsi="Times New Roman"/>
          <w:sz w:val="24"/>
          <w:szCs w:val="24"/>
        </w:rPr>
        <w:t xml:space="preserve"> </w:t>
      </w:r>
      <w:r w:rsidRPr="009A70A1">
        <w:rPr>
          <w:rFonts w:ascii="Times New Roman" w:hAnsi="Times New Roman"/>
          <w:sz w:val="24"/>
          <w:szCs w:val="24"/>
        </w:rPr>
        <w:t>In addition, the U.S. Department of Homeland Security has a training called “Blue Lightning”</w:t>
      </w:r>
      <w:r w:rsidR="00114A26">
        <w:rPr>
          <w:rFonts w:ascii="Times New Roman" w:hAnsi="Times New Roman"/>
          <w:sz w:val="24"/>
          <w:szCs w:val="24"/>
        </w:rPr>
        <w:t xml:space="preserve"> </w:t>
      </w:r>
      <w:r w:rsidR="00114A26" w:rsidRPr="009A70A1">
        <w:rPr>
          <w:rFonts w:ascii="Times New Roman" w:hAnsi="Times New Roman"/>
          <w:sz w:val="24"/>
          <w:szCs w:val="24"/>
        </w:rPr>
        <w:t xml:space="preserve">available for U.S. </w:t>
      </w:r>
      <w:r w:rsidR="00114A26" w:rsidRPr="009A70A1">
        <w:rPr>
          <w:rFonts w:ascii="Times New Roman" w:hAnsi="Times New Roman"/>
          <w:sz w:val="24"/>
          <w:szCs w:val="24"/>
        </w:rPr>
        <w:lastRenderedPageBreak/>
        <w:t>carriers</w:t>
      </w:r>
      <w:r w:rsidR="004F2EFC">
        <w:rPr>
          <w:rFonts w:ascii="Times New Roman" w:hAnsi="Times New Roman"/>
          <w:sz w:val="24"/>
          <w:szCs w:val="24"/>
        </w:rPr>
        <w:t>, which has already been used to train 70,000 airport employees in the United States</w:t>
      </w:r>
      <w:r w:rsidRPr="009A70A1">
        <w:rPr>
          <w:rFonts w:ascii="Times New Roman" w:hAnsi="Times New Roman"/>
          <w:sz w:val="24"/>
          <w:szCs w:val="24"/>
        </w:rPr>
        <w:t>.</w:t>
      </w:r>
      <w:r w:rsidRPr="009A70A1">
        <w:rPr>
          <w:rStyle w:val="FootnoteReference"/>
          <w:rFonts w:ascii="Times New Roman" w:hAnsi="Times New Roman"/>
          <w:sz w:val="24"/>
          <w:szCs w:val="24"/>
        </w:rPr>
        <w:footnoteReference w:id="22"/>
      </w:r>
      <w:r w:rsidRPr="009A70A1">
        <w:rPr>
          <w:rFonts w:ascii="Times New Roman" w:hAnsi="Times New Roman"/>
          <w:sz w:val="24"/>
          <w:szCs w:val="24"/>
        </w:rPr>
        <w:t xml:space="preserve">  Hundreds of victims have been rescued already, with the potential for thousands more.  </w:t>
      </w:r>
    </w:p>
    <w:p w14:paraId="3F9E8E43" w14:textId="77777777" w:rsidR="005D4450" w:rsidRPr="009A70A1" w:rsidRDefault="005D4450" w:rsidP="005D4450">
      <w:pPr>
        <w:spacing w:after="0" w:line="240" w:lineRule="auto"/>
        <w:ind w:firstLine="720"/>
        <w:contextualSpacing/>
        <w:rPr>
          <w:rFonts w:ascii="Times New Roman" w:hAnsi="Times New Roman"/>
          <w:sz w:val="24"/>
          <w:szCs w:val="24"/>
        </w:rPr>
      </w:pPr>
    </w:p>
    <w:p w14:paraId="40C4862B" w14:textId="20BB5768" w:rsidR="005D4450" w:rsidRPr="009A70A1" w:rsidRDefault="005D4450" w:rsidP="005D4450">
      <w:pPr>
        <w:spacing w:after="0" w:line="240" w:lineRule="auto"/>
        <w:ind w:firstLine="720"/>
        <w:contextualSpacing/>
        <w:rPr>
          <w:rFonts w:ascii="Times New Roman" w:hAnsi="Times New Roman"/>
          <w:sz w:val="24"/>
          <w:szCs w:val="24"/>
        </w:rPr>
      </w:pPr>
      <w:r w:rsidRPr="009A70A1">
        <w:rPr>
          <w:rFonts w:ascii="Times New Roman" w:hAnsi="Times New Roman"/>
          <w:sz w:val="24"/>
          <w:szCs w:val="24"/>
        </w:rPr>
        <w:t xml:space="preserve">The new </w:t>
      </w:r>
      <w:r w:rsidRPr="009A70A1">
        <w:rPr>
          <w:rFonts w:ascii="Times New Roman" w:hAnsi="Times New Roman"/>
          <w:i/>
          <w:sz w:val="24"/>
          <w:szCs w:val="24"/>
        </w:rPr>
        <w:t>Frederick Douglass Act</w:t>
      </w:r>
      <w:r w:rsidRPr="009A70A1">
        <w:rPr>
          <w:rFonts w:ascii="Times New Roman" w:hAnsi="Times New Roman"/>
          <w:sz w:val="24"/>
          <w:szCs w:val="24"/>
        </w:rPr>
        <w:t xml:space="preserve"> will incentivize airline to undertake these trainings or risk losing government business</w:t>
      </w:r>
      <w:r w:rsidR="00114A26">
        <w:rPr>
          <w:rFonts w:ascii="Times New Roman" w:hAnsi="Times New Roman"/>
          <w:sz w:val="24"/>
          <w:szCs w:val="24"/>
        </w:rPr>
        <w:t>.</w:t>
      </w:r>
      <w:r w:rsidRPr="009A70A1">
        <w:rPr>
          <w:rFonts w:ascii="Times New Roman" w:hAnsi="Times New Roman"/>
          <w:sz w:val="24"/>
          <w:szCs w:val="24"/>
        </w:rPr>
        <w:t xml:space="preserve">  The same will be true for hotels, which are susceptible to being </w:t>
      </w:r>
      <w:r w:rsidR="006A54D5">
        <w:rPr>
          <w:rFonts w:ascii="Times New Roman" w:hAnsi="Times New Roman"/>
          <w:sz w:val="24"/>
          <w:szCs w:val="24"/>
        </w:rPr>
        <w:t xml:space="preserve">used by traffickers </w:t>
      </w:r>
      <w:r w:rsidR="00187448">
        <w:rPr>
          <w:rFonts w:ascii="Times New Roman" w:hAnsi="Times New Roman"/>
          <w:sz w:val="24"/>
          <w:szCs w:val="24"/>
        </w:rPr>
        <w:t xml:space="preserve">as </w:t>
      </w:r>
      <w:r w:rsidR="008D50B5">
        <w:rPr>
          <w:rFonts w:ascii="Times New Roman" w:hAnsi="Times New Roman"/>
          <w:sz w:val="24"/>
          <w:szCs w:val="24"/>
        </w:rPr>
        <w:t xml:space="preserve">temporary </w:t>
      </w:r>
      <w:r w:rsidR="00187448">
        <w:rPr>
          <w:rFonts w:ascii="Times New Roman" w:hAnsi="Times New Roman"/>
          <w:sz w:val="24"/>
          <w:szCs w:val="24"/>
        </w:rPr>
        <w:t xml:space="preserve">locations </w:t>
      </w:r>
      <w:r w:rsidR="006A54D5">
        <w:rPr>
          <w:rFonts w:ascii="Times New Roman" w:hAnsi="Times New Roman"/>
          <w:sz w:val="24"/>
          <w:szCs w:val="24"/>
        </w:rPr>
        <w:t xml:space="preserve">for </w:t>
      </w:r>
      <w:r w:rsidR="008D50B5">
        <w:rPr>
          <w:rFonts w:ascii="Times New Roman" w:hAnsi="Times New Roman"/>
          <w:sz w:val="24"/>
          <w:szCs w:val="24"/>
        </w:rPr>
        <w:t>sex trafficking</w:t>
      </w:r>
      <w:r w:rsidRPr="009A70A1">
        <w:rPr>
          <w:rFonts w:ascii="Times New Roman" w:hAnsi="Times New Roman"/>
          <w:sz w:val="24"/>
          <w:szCs w:val="24"/>
        </w:rPr>
        <w:t xml:space="preserve">.  Specifically, the </w:t>
      </w:r>
      <w:r w:rsidRPr="009A70A1">
        <w:rPr>
          <w:rFonts w:ascii="Times New Roman" w:hAnsi="Times New Roman"/>
          <w:i/>
          <w:sz w:val="24"/>
          <w:szCs w:val="24"/>
        </w:rPr>
        <w:t>Frederick Douglass Act</w:t>
      </w:r>
      <w:r w:rsidRPr="009A70A1">
        <w:rPr>
          <w:rFonts w:ascii="Times New Roman" w:hAnsi="Times New Roman"/>
          <w:sz w:val="24"/>
          <w:szCs w:val="24"/>
        </w:rPr>
        <w:t xml:space="preserve"> will provide a preference for hotels that: </w:t>
      </w:r>
    </w:p>
    <w:p w14:paraId="4E5BF3B1" w14:textId="5CE29700" w:rsidR="005D4450" w:rsidRPr="005D4450" w:rsidRDefault="005D4450" w:rsidP="005D4450">
      <w:pPr>
        <w:pStyle w:val="ListParagraph"/>
        <w:numPr>
          <w:ilvl w:val="0"/>
          <w:numId w:val="10"/>
        </w:numPr>
        <w:spacing w:before="100" w:beforeAutospacing="1" w:after="100" w:afterAutospacing="1"/>
      </w:pPr>
      <w:r w:rsidRPr="005D4450">
        <w:t>Have a zero-tolerance policy in place for the sexual exp</w:t>
      </w:r>
      <w:r w:rsidR="00114A26">
        <w:t>loitation of children within the hotel/hotel chain;</w:t>
      </w:r>
    </w:p>
    <w:p w14:paraId="0513AEF2" w14:textId="0ED9E87B" w:rsidR="005D4450" w:rsidRPr="005D4450" w:rsidRDefault="005D4450" w:rsidP="008D50B5">
      <w:pPr>
        <w:pStyle w:val="ListParagraph"/>
        <w:numPr>
          <w:ilvl w:val="0"/>
          <w:numId w:val="10"/>
        </w:numPr>
        <w:spacing w:before="100" w:beforeAutospacing="1" w:after="100" w:afterAutospacing="1"/>
        <w:jc w:val="left"/>
      </w:pPr>
      <w:r w:rsidRPr="005D4450">
        <w:t>Make training materials available to all employees to prevent chi</w:t>
      </w:r>
      <w:r w:rsidR="00114A26">
        <w:t>ld exploitation and trafficking;</w:t>
      </w:r>
      <w:r w:rsidRPr="005D4450">
        <w:t xml:space="preserve"> </w:t>
      </w:r>
    </w:p>
    <w:p w14:paraId="5F2B2B4A" w14:textId="7A8D2D8A" w:rsidR="005D4450" w:rsidRPr="005D4450" w:rsidRDefault="004F2EFC" w:rsidP="005D4450">
      <w:pPr>
        <w:pStyle w:val="ListParagraph"/>
        <w:numPr>
          <w:ilvl w:val="0"/>
          <w:numId w:val="10"/>
        </w:numPr>
        <w:spacing w:before="100" w:beforeAutospacing="1" w:after="100" w:afterAutospacing="1"/>
      </w:pPr>
      <w:r>
        <w:t>Train</w:t>
      </w:r>
      <w:r w:rsidR="005D4450" w:rsidRPr="005D4450">
        <w:t xml:space="preserve"> all employees on the identification of possible child exploitation and trafficking</w:t>
      </w:r>
      <w:r w:rsidR="00114A26">
        <w:t>;</w:t>
      </w:r>
      <w:r w:rsidR="005D4450" w:rsidRPr="005D4450">
        <w:t xml:space="preserve"> </w:t>
      </w:r>
    </w:p>
    <w:p w14:paraId="2835776C" w14:textId="77777777" w:rsidR="008D50B5" w:rsidRPr="005D4450" w:rsidRDefault="008D50B5" w:rsidP="008D50B5">
      <w:pPr>
        <w:pStyle w:val="ListParagraph"/>
        <w:numPr>
          <w:ilvl w:val="0"/>
          <w:numId w:val="10"/>
        </w:numPr>
        <w:spacing w:before="100" w:beforeAutospacing="1" w:after="100" w:afterAutospacing="1"/>
      </w:pPr>
      <w:r w:rsidRPr="005D4450">
        <w:t xml:space="preserve">Have procedures in place </w:t>
      </w:r>
      <w:r>
        <w:t xml:space="preserve">for employees </w:t>
      </w:r>
      <w:r w:rsidRPr="005D4450">
        <w:t>to identify and report</w:t>
      </w:r>
      <w:r>
        <w:t xml:space="preserve"> potential trafficking to the appropriate authorities;</w:t>
      </w:r>
      <w:r w:rsidRPr="005D4450">
        <w:t xml:space="preserve"> </w:t>
      </w:r>
    </w:p>
    <w:p w14:paraId="6FD9696A" w14:textId="04F2C6F5" w:rsidR="005D4450" w:rsidRDefault="008D50B5" w:rsidP="005D4450">
      <w:pPr>
        <w:pStyle w:val="ListParagraph"/>
        <w:numPr>
          <w:ilvl w:val="0"/>
          <w:numId w:val="10"/>
        </w:numPr>
        <w:spacing w:before="100" w:beforeAutospacing="1" w:after="100" w:afterAutospacing="1"/>
      </w:pPr>
      <w:r>
        <w:t>Have protections for</w:t>
      </w:r>
      <w:r w:rsidR="005D4450" w:rsidRPr="005D4450">
        <w:t xml:space="preserve"> employees who report suspected abuse according to the protocol identified in training</w:t>
      </w:r>
      <w:r w:rsidR="006A54D5">
        <w:t>; and</w:t>
      </w:r>
      <w:r w:rsidR="005D4450" w:rsidRPr="005D4450">
        <w:t xml:space="preserve"> </w:t>
      </w:r>
    </w:p>
    <w:p w14:paraId="31266F74" w14:textId="2EC30150" w:rsidR="005D4450" w:rsidRPr="005D4450" w:rsidRDefault="005D4450" w:rsidP="005D4450">
      <w:pPr>
        <w:pStyle w:val="ListParagraph"/>
        <w:numPr>
          <w:ilvl w:val="0"/>
          <w:numId w:val="10"/>
        </w:numPr>
        <w:spacing w:before="100" w:beforeAutospacing="1" w:after="100" w:afterAutospacing="1"/>
      </w:pPr>
      <w:r w:rsidRPr="005D4450">
        <w:t>Keep records of suspected child exploitation and trafficking cases</w:t>
      </w:r>
      <w:r w:rsidR="006A54D5">
        <w:t xml:space="preserve"> reported by staff to management and to law enforcement</w:t>
      </w:r>
      <w:r w:rsidRPr="005D4450">
        <w:t xml:space="preserve">. </w:t>
      </w:r>
    </w:p>
    <w:p w14:paraId="2A8E78E1" w14:textId="79724DF6" w:rsidR="005D4450" w:rsidRDefault="005D4450" w:rsidP="005D4450">
      <w:pPr>
        <w:spacing w:after="0" w:line="240" w:lineRule="auto"/>
        <w:contextualSpacing/>
        <w:rPr>
          <w:rFonts w:ascii="Times New Roman" w:hAnsi="Times New Roman"/>
          <w:sz w:val="24"/>
          <w:szCs w:val="24"/>
        </w:rPr>
      </w:pPr>
      <w:r w:rsidRPr="009A70A1">
        <w:rPr>
          <w:rFonts w:ascii="Times New Roman" w:hAnsi="Times New Roman"/>
          <w:sz w:val="24"/>
          <w:szCs w:val="24"/>
        </w:rPr>
        <w:tab/>
        <w:t>Many U.S. and international hotel chains, such as Carlson, Accor Hotels,</w:t>
      </w:r>
      <w:r w:rsidR="0086652F">
        <w:rPr>
          <w:rFonts w:ascii="Times New Roman" w:hAnsi="Times New Roman"/>
          <w:sz w:val="24"/>
          <w:szCs w:val="24"/>
        </w:rPr>
        <w:t xml:space="preserve"> Wyndham,</w:t>
      </w:r>
      <w:r w:rsidRPr="009A70A1">
        <w:rPr>
          <w:rFonts w:ascii="Times New Roman" w:hAnsi="Times New Roman"/>
          <w:sz w:val="24"/>
          <w:szCs w:val="24"/>
        </w:rPr>
        <w:t xml:space="preserve"> and Hilton Worldwide, have already taken decisive steps to ensure that their hotels are safe for all.  A government </w:t>
      </w:r>
      <w:r w:rsidR="006A54D5">
        <w:rPr>
          <w:rFonts w:ascii="Times New Roman" w:hAnsi="Times New Roman"/>
          <w:sz w:val="24"/>
          <w:szCs w:val="24"/>
        </w:rPr>
        <w:t xml:space="preserve">traveler </w:t>
      </w:r>
      <w:r w:rsidRPr="009A70A1">
        <w:rPr>
          <w:rFonts w:ascii="Times New Roman" w:hAnsi="Times New Roman"/>
          <w:sz w:val="24"/>
          <w:szCs w:val="24"/>
        </w:rPr>
        <w:t xml:space="preserve">preference for hotels that have taken these steps will help change the industry standard and fight human trafficking.  </w:t>
      </w:r>
    </w:p>
    <w:p w14:paraId="6F466206" w14:textId="77777777" w:rsidR="005D4450" w:rsidRPr="009A70A1" w:rsidRDefault="005D4450" w:rsidP="005D4450">
      <w:pPr>
        <w:spacing w:after="0" w:line="240" w:lineRule="auto"/>
        <w:contextualSpacing/>
        <w:rPr>
          <w:rFonts w:ascii="Times New Roman" w:hAnsi="Times New Roman"/>
          <w:sz w:val="24"/>
          <w:szCs w:val="24"/>
        </w:rPr>
      </w:pPr>
    </w:p>
    <w:p w14:paraId="3BED7700" w14:textId="2B95E966" w:rsidR="002D673D" w:rsidRDefault="002D673D" w:rsidP="006A54D5">
      <w:pPr>
        <w:spacing w:after="0" w:line="240" w:lineRule="auto"/>
        <w:rPr>
          <w:rFonts w:ascii="Times New Roman" w:hAnsi="Times New Roman"/>
          <w:sz w:val="24"/>
          <w:szCs w:val="24"/>
          <w:lang w:val="en"/>
        </w:rPr>
      </w:pPr>
      <w:r w:rsidRPr="00733E32">
        <w:rPr>
          <w:rFonts w:ascii="Times New Roman" w:hAnsi="Times New Roman"/>
          <w:sz w:val="24"/>
          <w:szCs w:val="24"/>
          <w:lang w:val="en"/>
        </w:rPr>
        <w:tab/>
        <w:t xml:space="preserve">Finally, the U.S. adopted a zero-tolerance policy for trafficking in U.S. government contracts and procurement more than 10 years ago.  Implementing the policy has been a work in progress. </w:t>
      </w:r>
      <w:r w:rsidR="00114A26">
        <w:rPr>
          <w:rFonts w:ascii="Times New Roman" w:hAnsi="Times New Roman"/>
          <w:sz w:val="24"/>
          <w:szCs w:val="24"/>
          <w:lang w:val="en"/>
        </w:rPr>
        <w:t xml:space="preserve">  </w:t>
      </w:r>
      <w:r>
        <w:rPr>
          <w:rFonts w:ascii="Times New Roman" w:hAnsi="Times New Roman"/>
          <w:sz w:val="24"/>
          <w:szCs w:val="24"/>
          <w:lang w:val="en"/>
        </w:rPr>
        <w:t xml:space="preserve">In 2015, the U.S. government </w:t>
      </w:r>
      <w:r w:rsidR="00114A26">
        <w:rPr>
          <w:rFonts w:ascii="Times New Roman" w:hAnsi="Times New Roman"/>
          <w:sz w:val="24"/>
          <w:szCs w:val="24"/>
          <w:lang w:val="en"/>
        </w:rPr>
        <w:t>to</w:t>
      </w:r>
      <w:r w:rsidR="006A54D5">
        <w:rPr>
          <w:rFonts w:ascii="Times New Roman" w:hAnsi="Times New Roman"/>
          <w:sz w:val="24"/>
          <w:szCs w:val="24"/>
          <w:lang w:val="en"/>
        </w:rPr>
        <w:t>ok</w:t>
      </w:r>
      <w:r w:rsidR="00114A26">
        <w:rPr>
          <w:rFonts w:ascii="Times New Roman" w:hAnsi="Times New Roman"/>
          <w:sz w:val="24"/>
          <w:szCs w:val="24"/>
          <w:lang w:val="en"/>
        </w:rPr>
        <w:t xml:space="preserve"> the next step forward by </w:t>
      </w:r>
      <w:r>
        <w:rPr>
          <w:rFonts w:ascii="Times New Roman" w:hAnsi="Times New Roman"/>
          <w:sz w:val="24"/>
          <w:szCs w:val="24"/>
          <w:lang w:val="en"/>
        </w:rPr>
        <w:t>enforcing</w:t>
      </w:r>
      <w:r w:rsidR="00114A26">
        <w:rPr>
          <w:rFonts w:ascii="Times New Roman" w:hAnsi="Times New Roman"/>
          <w:sz w:val="24"/>
          <w:szCs w:val="24"/>
          <w:lang w:val="en"/>
        </w:rPr>
        <w:t xml:space="preserve"> detailed</w:t>
      </w:r>
      <w:r>
        <w:rPr>
          <w:rFonts w:ascii="Times New Roman" w:hAnsi="Times New Roman"/>
          <w:sz w:val="24"/>
          <w:szCs w:val="24"/>
          <w:lang w:val="en"/>
        </w:rPr>
        <w:t xml:space="preserve"> regulations that pr</w:t>
      </w:r>
      <w:r w:rsidR="00114A26">
        <w:rPr>
          <w:rFonts w:ascii="Times New Roman" w:hAnsi="Times New Roman"/>
          <w:sz w:val="24"/>
          <w:szCs w:val="24"/>
          <w:lang w:val="en"/>
        </w:rPr>
        <w:t>ohibit</w:t>
      </w:r>
      <w:r>
        <w:rPr>
          <w:rFonts w:ascii="Times New Roman" w:hAnsi="Times New Roman"/>
          <w:sz w:val="24"/>
          <w:szCs w:val="24"/>
          <w:lang w:val="en"/>
        </w:rPr>
        <w:t xml:space="preserve"> contractors from actions to</w:t>
      </w:r>
      <w:r w:rsidR="00953BB4">
        <w:rPr>
          <w:rFonts w:ascii="Times New Roman" w:hAnsi="Times New Roman"/>
          <w:sz w:val="24"/>
          <w:szCs w:val="24"/>
          <w:lang w:val="en"/>
        </w:rPr>
        <w:t>:</w:t>
      </w:r>
      <w:r>
        <w:rPr>
          <w:rFonts w:ascii="Times New Roman" w:hAnsi="Times New Roman"/>
          <w:sz w:val="24"/>
          <w:szCs w:val="24"/>
          <w:lang w:val="en"/>
        </w:rPr>
        <w:t xml:space="preserve">  </w:t>
      </w:r>
    </w:p>
    <w:p w14:paraId="2E34023D" w14:textId="77777777" w:rsidR="006A54D5" w:rsidRDefault="006A54D5" w:rsidP="006A54D5">
      <w:pPr>
        <w:spacing w:after="0" w:line="240" w:lineRule="auto"/>
        <w:rPr>
          <w:rFonts w:ascii="Times New Roman" w:hAnsi="Times New Roman"/>
          <w:sz w:val="24"/>
          <w:szCs w:val="24"/>
          <w:lang w:val="en"/>
        </w:rPr>
      </w:pPr>
    </w:p>
    <w:p w14:paraId="7ED40858" w14:textId="77777777" w:rsidR="002D673D" w:rsidRPr="004C66D7" w:rsidRDefault="002D673D" w:rsidP="002D673D">
      <w:pPr>
        <w:pStyle w:val="ListParagraph"/>
        <w:numPr>
          <w:ilvl w:val="0"/>
          <w:numId w:val="8"/>
        </w:numPr>
        <w:contextualSpacing/>
        <w:jc w:val="left"/>
      </w:pPr>
      <w:r w:rsidRPr="004C66D7">
        <w:t>Destroy, conceal, remove, confiscate, or otherwise deny an employee access to that employee’s identity or immigration documents without the employee’s consent;</w:t>
      </w:r>
    </w:p>
    <w:p w14:paraId="27510418" w14:textId="77777777" w:rsidR="002D673D" w:rsidRPr="004C66D7" w:rsidRDefault="002D673D" w:rsidP="002D673D">
      <w:pPr>
        <w:pStyle w:val="ListParagraph"/>
        <w:numPr>
          <w:ilvl w:val="0"/>
          <w:numId w:val="8"/>
        </w:numPr>
        <w:contextualSpacing/>
        <w:jc w:val="left"/>
      </w:pPr>
      <w:r w:rsidRPr="004C66D7">
        <w:t>Fail to abide by any contractual provision to pay return transportation costs upon the end of employment for the purpose of pressuring an employee into continued employment;</w:t>
      </w:r>
    </w:p>
    <w:p w14:paraId="6A16C463" w14:textId="77777777" w:rsidR="002D673D" w:rsidRPr="004C66D7" w:rsidRDefault="002D673D" w:rsidP="002D673D">
      <w:pPr>
        <w:pStyle w:val="ListParagraph"/>
        <w:numPr>
          <w:ilvl w:val="0"/>
          <w:numId w:val="8"/>
        </w:numPr>
        <w:contextualSpacing/>
        <w:jc w:val="left"/>
      </w:pPr>
      <w:r w:rsidRPr="004C66D7">
        <w:t>Purchase commercial sex;</w:t>
      </w:r>
    </w:p>
    <w:p w14:paraId="06790899" w14:textId="5BAFCAD9" w:rsidR="002D673D" w:rsidRPr="004C66D7" w:rsidRDefault="002D673D" w:rsidP="002D673D">
      <w:pPr>
        <w:pStyle w:val="ListParagraph"/>
        <w:numPr>
          <w:ilvl w:val="0"/>
          <w:numId w:val="8"/>
        </w:numPr>
        <w:contextualSpacing/>
        <w:jc w:val="left"/>
      </w:pPr>
      <w:r w:rsidRPr="004C66D7">
        <w:t>Solicit a person for the purpose of employment,</w:t>
      </w:r>
      <w:r w:rsidR="008E1CDB">
        <w:t xml:space="preserve"> or offer</w:t>
      </w:r>
      <w:r w:rsidRPr="004C66D7">
        <w:t xml:space="preserve"> employment, by means of materially false or fraudulent pretenses, representations, or promises regarding that employment;</w:t>
      </w:r>
    </w:p>
    <w:p w14:paraId="6C4B8802" w14:textId="77777777" w:rsidR="002D673D" w:rsidRPr="004C66D7" w:rsidRDefault="002D673D" w:rsidP="002D673D">
      <w:pPr>
        <w:pStyle w:val="ListParagraph"/>
        <w:numPr>
          <w:ilvl w:val="0"/>
          <w:numId w:val="8"/>
        </w:numPr>
        <w:contextualSpacing/>
        <w:jc w:val="left"/>
      </w:pPr>
      <w:r w:rsidRPr="004C66D7">
        <w:lastRenderedPageBreak/>
        <w:t>Charge recruited employees unreasonable placement or recruitment fees, or any such fee that violates the laws of the country from</w:t>
      </w:r>
      <w:r>
        <w:t xml:space="preserve"> which an employee is recruited.</w:t>
      </w:r>
    </w:p>
    <w:p w14:paraId="16FFC032" w14:textId="77777777" w:rsidR="00587E4A" w:rsidRDefault="00587E4A" w:rsidP="004C4CC2">
      <w:pPr>
        <w:spacing w:after="0" w:line="240" w:lineRule="auto"/>
        <w:rPr>
          <w:rFonts w:ascii="Times New Roman" w:hAnsi="Times New Roman"/>
          <w:sz w:val="24"/>
          <w:szCs w:val="24"/>
          <w:lang w:val="en"/>
        </w:rPr>
      </w:pPr>
    </w:p>
    <w:p w14:paraId="75144236" w14:textId="4EFE125B" w:rsidR="002D673D" w:rsidRDefault="002D673D" w:rsidP="004C4CC2">
      <w:pPr>
        <w:spacing w:after="0" w:line="240" w:lineRule="auto"/>
        <w:rPr>
          <w:rFonts w:ascii="Times New Roman" w:hAnsi="Times New Roman"/>
          <w:sz w:val="24"/>
          <w:szCs w:val="24"/>
        </w:rPr>
      </w:pPr>
      <w:r>
        <w:rPr>
          <w:rFonts w:ascii="Times New Roman" w:hAnsi="Times New Roman"/>
          <w:sz w:val="24"/>
          <w:szCs w:val="24"/>
          <w:lang w:val="en"/>
        </w:rPr>
        <w:tab/>
        <w:t xml:space="preserve">The </w:t>
      </w:r>
      <w:r w:rsidRPr="00733E32">
        <w:rPr>
          <w:rFonts w:ascii="Times New Roman" w:hAnsi="Times New Roman"/>
          <w:i/>
          <w:sz w:val="24"/>
          <w:szCs w:val="24"/>
          <w:lang w:val="en"/>
        </w:rPr>
        <w:t>Frederick Douglass Act</w:t>
      </w:r>
      <w:r>
        <w:rPr>
          <w:rFonts w:ascii="Times New Roman" w:hAnsi="Times New Roman"/>
          <w:sz w:val="24"/>
          <w:szCs w:val="24"/>
          <w:lang w:val="en"/>
        </w:rPr>
        <w:t xml:space="preserve"> calls for uniform and u</w:t>
      </w:r>
      <w:r w:rsidR="00114A26">
        <w:rPr>
          <w:rFonts w:ascii="Times New Roman" w:hAnsi="Times New Roman"/>
          <w:sz w:val="24"/>
          <w:szCs w:val="24"/>
          <w:lang w:val="en"/>
        </w:rPr>
        <w:t>nified reporting from key U.S. g</w:t>
      </w:r>
      <w:r>
        <w:rPr>
          <w:rFonts w:ascii="Times New Roman" w:hAnsi="Times New Roman"/>
          <w:sz w:val="24"/>
          <w:szCs w:val="24"/>
          <w:lang w:val="en"/>
        </w:rPr>
        <w:t xml:space="preserve">overnment agencies on what steps they are taking to ensure </w:t>
      </w:r>
      <w:r w:rsidR="00114A26">
        <w:rPr>
          <w:rFonts w:ascii="Times New Roman" w:hAnsi="Times New Roman"/>
          <w:sz w:val="24"/>
          <w:szCs w:val="24"/>
          <w:lang w:val="en"/>
        </w:rPr>
        <w:t>the</w:t>
      </w:r>
      <w:r>
        <w:rPr>
          <w:rFonts w:ascii="Times New Roman" w:hAnsi="Times New Roman"/>
          <w:sz w:val="24"/>
          <w:szCs w:val="24"/>
          <w:lang w:val="en"/>
        </w:rPr>
        <w:t xml:space="preserve"> zero-tolerance laws are</w:t>
      </w:r>
      <w:r w:rsidR="00114A26">
        <w:rPr>
          <w:rFonts w:ascii="Times New Roman" w:hAnsi="Times New Roman"/>
          <w:sz w:val="24"/>
          <w:szCs w:val="24"/>
          <w:lang w:val="en"/>
        </w:rPr>
        <w:t xml:space="preserve"> being implemented effectively.</w:t>
      </w:r>
      <w:r>
        <w:rPr>
          <w:rFonts w:ascii="Times New Roman" w:hAnsi="Times New Roman"/>
          <w:sz w:val="24"/>
          <w:szCs w:val="24"/>
          <w:lang w:val="en"/>
        </w:rPr>
        <w:t xml:space="preserve">  </w:t>
      </w:r>
      <w:r w:rsidRPr="00733E32">
        <w:rPr>
          <w:rFonts w:ascii="Times New Roman" w:hAnsi="Times New Roman"/>
          <w:sz w:val="24"/>
          <w:szCs w:val="24"/>
          <w:lang w:val="en"/>
        </w:rPr>
        <w:t xml:space="preserve">The new </w:t>
      </w:r>
      <w:r w:rsidRPr="00733E32">
        <w:rPr>
          <w:rFonts w:ascii="Times New Roman" w:hAnsi="Times New Roman"/>
          <w:i/>
          <w:sz w:val="24"/>
          <w:szCs w:val="24"/>
          <w:lang w:val="en"/>
        </w:rPr>
        <w:t xml:space="preserve">Frederick Douglass Act </w:t>
      </w:r>
      <w:r w:rsidRPr="00733E32">
        <w:rPr>
          <w:rFonts w:ascii="Times New Roman" w:hAnsi="Times New Roman"/>
          <w:sz w:val="24"/>
          <w:szCs w:val="24"/>
          <w:lang w:val="en"/>
        </w:rPr>
        <w:t xml:space="preserve">will help with implementation of the law by educating </w:t>
      </w:r>
      <w:r w:rsidRPr="00733E32">
        <w:rPr>
          <w:rFonts w:ascii="Times New Roman" w:hAnsi="Times New Roman"/>
          <w:sz w:val="24"/>
          <w:szCs w:val="24"/>
        </w:rPr>
        <w:t xml:space="preserve">procurement officers in U.S. government agencies to apply all </w:t>
      </w:r>
      <w:r w:rsidR="00114A26">
        <w:rPr>
          <w:rFonts w:ascii="Times New Roman" w:hAnsi="Times New Roman"/>
          <w:sz w:val="24"/>
          <w:szCs w:val="24"/>
        </w:rPr>
        <w:t xml:space="preserve">relevant </w:t>
      </w:r>
      <w:r w:rsidRPr="00733E32">
        <w:rPr>
          <w:rFonts w:ascii="Times New Roman" w:hAnsi="Times New Roman"/>
          <w:sz w:val="24"/>
          <w:szCs w:val="24"/>
        </w:rPr>
        <w:t>U.S. law and regulations</w:t>
      </w:r>
      <w:r w:rsidR="008E1CDB">
        <w:rPr>
          <w:rFonts w:ascii="Times New Roman" w:hAnsi="Times New Roman"/>
          <w:sz w:val="24"/>
          <w:szCs w:val="24"/>
        </w:rPr>
        <w:t>, including penalties</w:t>
      </w:r>
      <w:r w:rsidRPr="00733E32">
        <w:rPr>
          <w:rFonts w:ascii="Times New Roman" w:hAnsi="Times New Roman"/>
          <w:sz w:val="24"/>
          <w:szCs w:val="24"/>
        </w:rPr>
        <w:t xml:space="preserve">.  </w:t>
      </w:r>
    </w:p>
    <w:p w14:paraId="0B907F3B" w14:textId="77777777" w:rsidR="004C4CC2" w:rsidRDefault="004C4CC2" w:rsidP="004C4CC2">
      <w:pPr>
        <w:spacing w:after="0" w:line="240" w:lineRule="auto"/>
        <w:rPr>
          <w:rFonts w:ascii="Times New Roman" w:hAnsi="Times New Roman"/>
          <w:sz w:val="24"/>
          <w:szCs w:val="24"/>
        </w:rPr>
      </w:pPr>
    </w:p>
    <w:p w14:paraId="6A9F5DE4" w14:textId="2BA6D59E" w:rsidR="002D673D" w:rsidRDefault="002D673D" w:rsidP="004C4CC2">
      <w:pPr>
        <w:spacing w:after="0" w:line="240" w:lineRule="auto"/>
        <w:ind w:firstLine="720"/>
        <w:rPr>
          <w:rFonts w:ascii="Times New Roman" w:hAnsi="Times New Roman"/>
          <w:sz w:val="24"/>
          <w:szCs w:val="24"/>
          <w:lang w:val="en"/>
        </w:rPr>
      </w:pPr>
      <w:r>
        <w:rPr>
          <w:rFonts w:ascii="Times New Roman" w:hAnsi="Times New Roman"/>
          <w:sz w:val="24"/>
          <w:szCs w:val="24"/>
        </w:rPr>
        <w:t xml:space="preserve">In addition, the </w:t>
      </w:r>
      <w:r>
        <w:rPr>
          <w:rFonts w:ascii="Times New Roman" w:hAnsi="Times New Roman"/>
          <w:i/>
          <w:sz w:val="24"/>
          <w:szCs w:val="24"/>
        </w:rPr>
        <w:t xml:space="preserve">Frederick Douglass Act </w:t>
      </w:r>
      <w:r w:rsidRPr="00733E32">
        <w:rPr>
          <w:rFonts w:ascii="Times New Roman" w:hAnsi="Times New Roman"/>
          <w:sz w:val="24"/>
          <w:szCs w:val="24"/>
        </w:rPr>
        <w:t xml:space="preserve">will also help businesses avoid using suppliers that may be involved with trafficking by further clarifying </w:t>
      </w:r>
      <w:r w:rsidR="004F2EFC">
        <w:rPr>
          <w:rFonts w:ascii="Times New Roman" w:hAnsi="Times New Roman"/>
          <w:sz w:val="24"/>
          <w:szCs w:val="24"/>
        </w:rPr>
        <w:t xml:space="preserve">which products </w:t>
      </w:r>
      <w:r w:rsidR="004F2EFC" w:rsidRPr="00733E32">
        <w:rPr>
          <w:rFonts w:ascii="Times New Roman" w:hAnsi="Times New Roman"/>
          <w:sz w:val="24"/>
          <w:szCs w:val="24"/>
        </w:rPr>
        <w:t xml:space="preserve">incorporate slave-made goods </w:t>
      </w:r>
      <w:r w:rsidRPr="00733E32">
        <w:rPr>
          <w:rFonts w:ascii="Times New Roman" w:hAnsi="Times New Roman"/>
          <w:sz w:val="24"/>
          <w:szCs w:val="24"/>
        </w:rPr>
        <w:t xml:space="preserve">in </w:t>
      </w:r>
      <w:r w:rsidR="004F2EFC">
        <w:rPr>
          <w:rFonts w:ascii="Times New Roman" w:hAnsi="Times New Roman"/>
          <w:sz w:val="24"/>
          <w:szCs w:val="24"/>
        </w:rPr>
        <w:t xml:space="preserve">the </w:t>
      </w:r>
      <w:r w:rsidR="008E1CDB">
        <w:rPr>
          <w:rFonts w:ascii="Times New Roman" w:hAnsi="Times New Roman"/>
          <w:sz w:val="24"/>
          <w:szCs w:val="24"/>
        </w:rPr>
        <w:t xml:space="preserve">U.S. </w:t>
      </w:r>
      <w:r w:rsidRPr="00733E32">
        <w:rPr>
          <w:rFonts w:ascii="Times New Roman" w:hAnsi="Times New Roman"/>
          <w:sz w:val="24"/>
          <w:szCs w:val="24"/>
        </w:rPr>
        <w:t>Dep</w:t>
      </w:r>
      <w:r w:rsidR="004F2EFC">
        <w:rPr>
          <w:rFonts w:ascii="Times New Roman" w:hAnsi="Times New Roman"/>
          <w:sz w:val="24"/>
          <w:szCs w:val="24"/>
        </w:rPr>
        <w:t>artment of Labor Report on Child Labor</w:t>
      </w:r>
      <w:r w:rsidR="008E1CDB">
        <w:rPr>
          <w:rFonts w:ascii="Times New Roman" w:hAnsi="Times New Roman"/>
          <w:sz w:val="24"/>
          <w:szCs w:val="24"/>
        </w:rPr>
        <w:t xml:space="preserve"> and Forced Labor</w:t>
      </w:r>
      <w:r w:rsidRPr="00733E32">
        <w:rPr>
          <w:rFonts w:ascii="Times New Roman" w:hAnsi="Times New Roman"/>
          <w:sz w:val="24"/>
          <w:szCs w:val="24"/>
        </w:rPr>
        <w:t>.</w:t>
      </w:r>
      <w:r w:rsidR="008E1CDB">
        <w:rPr>
          <w:rStyle w:val="FootnoteReference"/>
          <w:rFonts w:ascii="Times New Roman" w:hAnsi="Times New Roman"/>
          <w:sz w:val="24"/>
          <w:szCs w:val="24"/>
        </w:rPr>
        <w:footnoteReference w:id="23"/>
      </w:r>
      <w:r w:rsidRPr="00733E32">
        <w:rPr>
          <w:rFonts w:ascii="Times New Roman" w:hAnsi="Times New Roman"/>
          <w:sz w:val="24"/>
          <w:szCs w:val="24"/>
        </w:rPr>
        <w:t xml:space="preserve"> </w:t>
      </w:r>
      <w:r w:rsidR="005D4450">
        <w:rPr>
          <w:rFonts w:ascii="Times New Roman" w:hAnsi="Times New Roman"/>
          <w:sz w:val="24"/>
          <w:szCs w:val="24"/>
        </w:rPr>
        <w:t xml:space="preserve"> </w:t>
      </w:r>
      <w:r w:rsidRPr="00733E32">
        <w:rPr>
          <w:rFonts w:ascii="Times New Roman" w:hAnsi="Times New Roman"/>
          <w:sz w:val="24"/>
          <w:szCs w:val="24"/>
        </w:rPr>
        <w:t xml:space="preserve">That same report will help inform our </w:t>
      </w:r>
      <w:r w:rsidR="008E1CDB">
        <w:rPr>
          <w:rFonts w:ascii="Times New Roman" w:hAnsi="Times New Roman"/>
          <w:sz w:val="24"/>
          <w:szCs w:val="24"/>
        </w:rPr>
        <w:t xml:space="preserve">U.S. </w:t>
      </w:r>
      <w:r w:rsidRPr="00733E32">
        <w:rPr>
          <w:rFonts w:ascii="Times New Roman" w:hAnsi="Times New Roman"/>
          <w:sz w:val="24"/>
          <w:szCs w:val="24"/>
        </w:rPr>
        <w:t xml:space="preserve">Customs </w:t>
      </w:r>
      <w:r w:rsidR="008E1CDB">
        <w:rPr>
          <w:rFonts w:ascii="Times New Roman" w:hAnsi="Times New Roman"/>
          <w:sz w:val="24"/>
          <w:szCs w:val="24"/>
        </w:rPr>
        <w:t xml:space="preserve">and Border Protection </w:t>
      </w:r>
      <w:r w:rsidRPr="00733E32">
        <w:rPr>
          <w:rFonts w:ascii="Times New Roman" w:hAnsi="Times New Roman"/>
          <w:sz w:val="24"/>
          <w:szCs w:val="24"/>
        </w:rPr>
        <w:t xml:space="preserve">officers of what products to </w:t>
      </w:r>
      <w:r w:rsidR="00363466">
        <w:rPr>
          <w:rFonts w:ascii="Times New Roman" w:hAnsi="Times New Roman"/>
          <w:sz w:val="24"/>
          <w:szCs w:val="24"/>
        </w:rPr>
        <w:t>keep out of U.S. ports of entry, depriving traffickers of profits.</w:t>
      </w:r>
      <w:r w:rsidRPr="00733E32">
        <w:rPr>
          <w:rFonts w:ascii="Times New Roman" w:hAnsi="Times New Roman"/>
          <w:sz w:val="24"/>
          <w:szCs w:val="24"/>
        </w:rPr>
        <w:t xml:space="preserve">  </w:t>
      </w:r>
      <w:r w:rsidRPr="00733E32">
        <w:rPr>
          <w:rFonts w:ascii="Times New Roman" w:hAnsi="Times New Roman"/>
          <w:sz w:val="24"/>
          <w:szCs w:val="24"/>
          <w:lang w:val="en"/>
        </w:rPr>
        <w:t xml:space="preserve"> </w:t>
      </w:r>
    </w:p>
    <w:p w14:paraId="3626DA46" w14:textId="77777777" w:rsidR="004C4CC2" w:rsidRDefault="004C4CC2" w:rsidP="004C4CC2">
      <w:pPr>
        <w:spacing w:after="0" w:line="240" w:lineRule="auto"/>
        <w:ind w:firstLine="720"/>
        <w:rPr>
          <w:rFonts w:ascii="Times New Roman" w:hAnsi="Times New Roman"/>
          <w:sz w:val="24"/>
          <w:szCs w:val="24"/>
          <w:lang w:val="en"/>
        </w:rPr>
      </w:pPr>
    </w:p>
    <w:p w14:paraId="1C93DE33" w14:textId="03AE82CB" w:rsidR="005D4450" w:rsidRDefault="005D4450" w:rsidP="002D673D">
      <w:pPr>
        <w:ind w:firstLine="720"/>
        <w:rPr>
          <w:rFonts w:ascii="Times New Roman" w:hAnsi="Times New Roman"/>
          <w:sz w:val="24"/>
          <w:szCs w:val="24"/>
          <w:lang w:val="en"/>
        </w:rPr>
      </w:pPr>
      <w:r>
        <w:rPr>
          <w:rFonts w:ascii="Times New Roman" w:hAnsi="Times New Roman"/>
          <w:sz w:val="24"/>
          <w:szCs w:val="24"/>
          <w:lang w:val="en"/>
        </w:rPr>
        <w:t xml:space="preserve">Finally, the </w:t>
      </w:r>
      <w:r>
        <w:rPr>
          <w:rFonts w:ascii="Times New Roman" w:hAnsi="Times New Roman"/>
          <w:i/>
          <w:sz w:val="24"/>
          <w:szCs w:val="24"/>
          <w:lang w:val="en"/>
        </w:rPr>
        <w:t xml:space="preserve">Frederick Douglass Act </w:t>
      </w:r>
      <w:r w:rsidR="00953BB4">
        <w:rPr>
          <w:rFonts w:ascii="Times New Roman" w:hAnsi="Times New Roman"/>
          <w:sz w:val="24"/>
          <w:szCs w:val="24"/>
          <w:lang w:val="en"/>
        </w:rPr>
        <w:t>will fight trafficking by:</w:t>
      </w:r>
      <w:r>
        <w:rPr>
          <w:rFonts w:ascii="Times New Roman" w:hAnsi="Times New Roman"/>
          <w:sz w:val="24"/>
          <w:szCs w:val="24"/>
          <w:lang w:val="en"/>
        </w:rPr>
        <w:t xml:space="preserve"> </w:t>
      </w:r>
    </w:p>
    <w:p w14:paraId="31A068B2" w14:textId="4A4A881F" w:rsidR="005D4450" w:rsidRDefault="005D4450" w:rsidP="005D4450">
      <w:pPr>
        <w:pStyle w:val="ListParagraph"/>
        <w:numPr>
          <w:ilvl w:val="0"/>
          <w:numId w:val="6"/>
        </w:numPr>
        <w:spacing w:after="100" w:afterAutospacing="1"/>
        <w:contextualSpacing/>
        <w:jc w:val="left"/>
      </w:pPr>
      <w:r>
        <w:t xml:space="preserve">Preventing abuse of domestic servants in embassies </w:t>
      </w:r>
      <w:r w:rsidR="00363466">
        <w:t>and diplomatic ho</w:t>
      </w:r>
      <w:r w:rsidR="008E1CDB">
        <w:t>useholds</w:t>
      </w:r>
      <w:r w:rsidR="00363466">
        <w:t xml:space="preserve"> in the United States</w:t>
      </w:r>
      <w:r w:rsidR="008E1CDB">
        <w:t xml:space="preserve"> by blocking visas for offending countries</w:t>
      </w:r>
      <w:r>
        <w:t>;</w:t>
      </w:r>
    </w:p>
    <w:p w14:paraId="20248F19" w14:textId="2BD8764B" w:rsidR="00B023E9" w:rsidRPr="0044391B" w:rsidRDefault="005D4450" w:rsidP="00B023E9">
      <w:pPr>
        <w:pStyle w:val="ListParagraph"/>
        <w:numPr>
          <w:ilvl w:val="0"/>
          <w:numId w:val="6"/>
        </w:numPr>
        <w:spacing w:after="100" w:afterAutospacing="1"/>
        <w:contextualSpacing/>
        <w:jc w:val="left"/>
      </w:pPr>
      <w:r w:rsidRPr="0044391B">
        <w:t>Ensuring vulnerable children and other at-risk populations ar</w:t>
      </w:r>
      <w:r>
        <w:t>e educated to avoid traffickers;</w:t>
      </w:r>
    </w:p>
    <w:p w14:paraId="43462AC6" w14:textId="4E0F814E" w:rsidR="005D4450" w:rsidRDefault="005D4450" w:rsidP="005D4450">
      <w:pPr>
        <w:pStyle w:val="ListParagraph"/>
        <w:numPr>
          <w:ilvl w:val="0"/>
          <w:numId w:val="6"/>
        </w:numPr>
        <w:spacing w:after="100" w:afterAutospacing="1"/>
        <w:contextualSpacing/>
        <w:jc w:val="left"/>
      </w:pPr>
      <w:r>
        <w:t xml:space="preserve">Focusing grants for survivor care on housing for </w:t>
      </w:r>
      <w:r w:rsidR="008E1CDB">
        <w:t xml:space="preserve">especially </w:t>
      </w:r>
      <w:r>
        <w:t>vulnerable groups</w:t>
      </w:r>
      <w:r w:rsidR="008E1CDB">
        <w:t>, like youth aging out of foster care and justice system involved youth</w:t>
      </w:r>
      <w:r>
        <w:t>;</w:t>
      </w:r>
    </w:p>
    <w:p w14:paraId="3DF2480F" w14:textId="2578A6AD" w:rsidR="005D4450" w:rsidRPr="0044391B" w:rsidRDefault="005D4450" w:rsidP="005D4450">
      <w:pPr>
        <w:pStyle w:val="ListParagraph"/>
        <w:numPr>
          <w:ilvl w:val="0"/>
          <w:numId w:val="6"/>
        </w:numPr>
        <w:spacing w:after="100" w:afterAutospacing="1"/>
        <w:contextualSpacing/>
        <w:jc w:val="left"/>
      </w:pPr>
      <w:r w:rsidRPr="0044391B">
        <w:t>Creating a special complaint mechani</w:t>
      </w:r>
      <w:r w:rsidR="00363466">
        <w:t>sm in embassies whereby the United States</w:t>
      </w:r>
      <w:r w:rsidRPr="0044391B">
        <w:t xml:space="preserve"> is warned of labor traffickers exploiting the U.S. </w:t>
      </w:r>
      <w:r>
        <w:t>entry</w:t>
      </w:r>
      <w:r w:rsidRPr="0044391B">
        <w:t xml:space="preserve"> system; </w:t>
      </w:r>
    </w:p>
    <w:p w14:paraId="12C33A8C" w14:textId="77777777" w:rsidR="005D4450" w:rsidRDefault="005D4450" w:rsidP="005D4450">
      <w:pPr>
        <w:pStyle w:val="ListParagraph"/>
        <w:numPr>
          <w:ilvl w:val="0"/>
          <w:numId w:val="6"/>
        </w:numPr>
        <w:spacing w:after="100" w:afterAutospacing="1"/>
        <w:contextualSpacing/>
        <w:jc w:val="left"/>
      </w:pPr>
      <w:r>
        <w:t>Increasing transparency and oversight of U.S. government grants to fight trafficking;</w:t>
      </w:r>
    </w:p>
    <w:p w14:paraId="5E291FCC" w14:textId="6C378E25" w:rsidR="005D4450" w:rsidRDefault="005D4450" w:rsidP="005D4450">
      <w:pPr>
        <w:pStyle w:val="ListParagraph"/>
        <w:numPr>
          <w:ilvl w:val="0"/>
          <w:numId w:val="6"/>
        </w:numPr>
        <w:spacing w:after="100" w:afterAutospacing="1"/>
        <w:contextualSpacing/>
        <w:jc w:val="left"/>
      </w:pPr>
      <w:r>
        <w:t>Strengthening federal efforts to reduce demand for services from</w:t>
      </w:r>
      <w:r w:rsidR="008E1CDB">
        <w:t xml:space="preserve"> sex</w:t>
      </w:r>
      <w:r>
        <w:t xml:space="preserve"> trafficking victims by increasing prosecution of those who purchase </w:t>
      </w:r>
      <w:r w:rsidR="008E1CDB">
        <w:t>commercial sex</w:t>
      </w:r>
      <w:r>
        <w:t xml:space="preserve">;  </w:t>
      </w:r>
    </w:p>
    <w:p w14:paraId="6AB5AAE6" w14:textId="77777777" w:rsidR="005D4450" w:rsidRDefault="005D4450" w:rsidP="005D4450">
      <w:pPr>
        <w:pStyle w:val="ListParagraph"/>
        <w:numPr>
          <w:ilvl w:val="0"/>
          <w:numId w:val="6"/>
        </w:numPr>
        <w:spacing w:after="100" w:afterAutospacing="1"/>
        <w:contextualSpacing/>
        <w:jc w:val="left"/>
      </w:pPr>
      <w:r>
        <w:t xml:space="preserve">Designating one prosecutor in each of the Department of Justice’s focus districts (12) to investigate and prosecute labor trafficking cases; </w:t>
      </w:r>
    </w:p>
    <w:p w14:paraId="4416FA92" w14:textId="77777777" w:rsidR="005D4450" w:rsidRPr="00C71461" w:rsidRDefault="005D4450" w:rsidP="005D4450">
      <w:pPr>
        <w:pStyle w:val="ListParagraph"/>
        <w:numPr>
          <w:ilvl w:val="0"/>
          <w:numId w:val="6"/>
        </w:numPr>
        <w:spacing w:after="100" w:afterAutospacing="1"/>
        <w:contextualSpacing/>
        <w:jc w:val="left"/>
      </w:pPr>
      <w:r>
        <w:t xml:space="preserve">Encouraging credible and effective use of the trafficking tier ranking system by the U.S. Department of State in the annual </w:t>
      </w:r>
      <w:r w:rsidRPr="004C4CC2">
        <w:rPr>
          <w:i/>
        </w:rPr>
        <w:t>Trafficking in Persons Report</w:t>
      </w:r>
      <w:r>
        <w:t xml:space="preserve">; </w:t>
      </w:r>
    </w:p>
    <w:p w14:paraId="40513409" w14:textId="77777777" w:rsidR="005D4450" w:rsidRDefault="005D4450" w:rsidP="005D4450">
      <w:pPr>
        <w:pStyle w:val="ListParagraph"/>
        <w:numPr>
          <w:ilvl w:val="0"/>
          <w:numId w:val="6"/>
        </w:numPr>
        <w:spacing w:after="100" w:afterAutospacing="1"/>
        <w:contextualSpacing/>
        <w:jc w:val="left"/>
      </w:pPr>
      <w:r>
        <w:t>Ensuring that U.S. military assistance does not go to foreign governments that use child soldiers; and</w:t>
      </w:r>
    </w:p>
    <w:p w14:paraId="383723CF" w14:textId="064622F3" w:rsidR="002D673D" w:rsidRPr="005D4450" w:rsidRDefault="005D4450" w:rsidP="005D4450">
      <w:pPr>
        <w:pStyle w:val="ListParagraph"/>
        <w:numPr>
          <w:ilvl w:val="0"/>
          <w:numId w:val="6"/>
        </w:numPr>
        <w:spacing w:after="100" w:afterAutospacing="1"/>
        <w:contextualSpacing/>
        <w:jc w:val="left"/>
      </w:pPr>
      <w:r w:rsidRPr="005D4450">
        <w:t xml:space="preserve">Encouraging USAID to integrate human trafficking </w:t>
      </w:r>
      <w:r>
        <w:t>prevention into disaster relief.</w:t>
      </w:r>
      <w:r w:rsidR="002D673D" w:rsidRPr="005D4450">
        <w:rPr>
          <w:lang w:val="en"/>
        </w:rPr>
        <w:tab/>
        <w:t xml:space="preserve"> </w:t>
      </w:r>
    </w:p>
    <w:p w14:paraId="5236C85D" w14:textId="77777777" w:rsidR="00EC3512" w:rsidRDefault="00EC3512" w:rsidP="005B4DF8">
      <w:pPr>
        <w:spacing w:after="0" w:line="240" w:lineRule="auto"/>
        <w:rPr>
          <w:rFonts w:ascii="Times New Roman" w:hAnsi="Times New Roman"/>
          <w:b/>
          <w:sz w:val="24"/>
          <w:szCs w:val="24"/>
        </w:rPr>
      </w:pPr>
    </w:p>
    <w:p w14:paraId="6EFC58C1" w14:textId="77777777" w:rsidR="00EC3512" w:rsidRDefault="00EC3512" w:rsidP="005B4DF8">
      <w:pPr>
        <w:spacing w:after="0" w:line="240" w:lineRule="auto"/>
        <w:rPr>
          <w:rFonts w:ascii="Times New Roman" w:hAnsi="Times New Roman"/>
          <w:b/>
          <w:sz w:val="24"/>
          <w:szCs w:val="24"/>
        </w:rPr>
      </w:pPr>
    </w:p>
    <w:p w14:paraId="41312B20" w14:textId="77777777" w:rsidR="00EC3512" w:rsidRDefault="00EC3512" w:rsidP="005B4DF8">
      <w:pPr>
        <w:spacing w:after="0" w:line="240" w:lineRule="auto"/>
        <w:rPr>
          <w:rFonts w:ascii="Times New Roman" w:hAnsi="Times New Roman"/>
          <w:b/>
          <w:sz w:val="24"/>
          <w:szCs w:val="24"/>
        </w:rPr>
      </w:pPr>
    </w:p>
    <w:p w14:paraId="18C16587" w14:textId="4477C0ED" w:rsidR="005B4DF8" w:rsidRDefault="00A36259" w:rsidP="005B4DF8">
      <w:pPr>
        <w:spacing w:after="0" w:line="240" w:lineRule="auto"/>
        <w:rPr>
          <w:rFonts w:ascii="Times New Roman" w:hAnsi="Times New Roman"/>
          <w:b/>
          <w:sz w:val="24"/>
          <w:szCs w:val="24"/>
        </w:rPr>
      </w:pPr>
      <w:bookmarkStart w:id="5" w:name="_Hlk518402446"/>
      <w:r w:rsidRPr="00812206">
        <w:rPr>
          <w:rFonts w:ascii="Times New Roman" w:hAnsi="Times New Roman"/>
          <w:b/>
          <w:sz w:val="24"/>
          <w:szCs w:val="24"/>
        </w:rPr>
        <w:lastRenderedPageBreak/>
        <w:t xml:space="preserve">U.S. State Department Releases </w:t>
      </w:r>
      <w:r w:rsidRPr="00812206">
        <w:rPr>
          <w:rFonts w:ascii="Times New Roman" w:hAnsi="Times New Roman"/>
          <w:b/>
          <w:i/>
          <w:sz w:val="24"/>
          <w:szCs w:val="24"/>
        </w:rPr>
        <w:t>Trafficking in Persons Report</w:t>
      </w:r>
      <w:r w:rsidRPr="00812206">
        <w:rPr>
          <w:rFonts w:ascii="Times New Roman" w:hAnsi="Times New Roman"/>
          <w:b/>
          <w:sz w:val="24"/>
          <w:szCs w:val="24"/>
        </w:rPr>
        <w:t xml:space="preserve"> for 201</w:t>
      </w:r>
      <w:r w:rsidR="0086652F" w:rsidRPr="00812206">
        <w:rPr>
          <w:rFonts w:ascii="Times New Roman" w:hAnsi="Times New Roman"/>
          <w:b/>
          <w:sz w:val="24"/>
          <w:szCs w:val="24"/>
        </w:rPr>
        <w:t>8</w:t>
      </w:r>
      <w:r w:rsidR="00D005AC" w:rsidRPr="00812206">
        <w:rPr>
          <w:rFonts w:ascii="Times New Roman" w:hAnsi="Times New Roman"/>
          <w:b/>
          <w:sz w:val="24"/>
          <w:szCs w:val="24"/>
        </w:rPr>
        <w:t>:</w:t>
      </w:r>
      <w:r w:rsidR="00D005AC">
        <w:rPr>
          <w:rFonts w:ascii="Times New Roman" w:hAnsi="Times New Roman"/>
          <w:b/>
          <w:sz w:val="24"/>
          <w:szCs w:val="24"/>
        </w:rPr>
        <w:t xml:space="preserve">  Europe Lagging Behind in Victim Identification</w:t>
      </w:r>
      <w:r w:rsidR="0028554B">
        <w:rPr>
          <w:rFonts w:ascii="Times New Roman" w:hAnsi="Times New Roman"/>
          <w:b/>
          <w:sz w:val="24"/>
          <w:szCs w:val="24"/>
        </w:rPr>
        <w:t>, Losing Ground on Prosecutions and Convictions</w:t>
      </w:r>
    </w:p>
    <w:p w14:paraId="6C5D7B0A" w14:textId="4C0EFA8D" w:rsidR="003B274E" w:rsidRDefault="003B274E" w:rsidP="005B4DF8">
      <w:pPr>
        <w:spacing w:after="0" w:line="240" w:lineRule="auto"/>
        <w:rPr>
          <w:rFonts w:ascii="Times New Roman" w:hAnsi="Times New Roman"/>
          <w:b/>
          <w:sz w:val="24"/>
          <w:szCs w:val="24"/>
        </w:rPr>
      </w:pPr>
    </w:p>
    <w:p w14:paraId="3E683B05" w14:textId="678D0E64" w:rsidR="00F20EF4" w:rsidRDefault="00F20EF4" w:rsidP="00F20EF4">
      <w:pPr>
        <w:spacing w:after="0" w:line="240" w:lineRule="auto"/>
        <w:ind w:firstLine="720"/>
        <w:rPr>
          <w:rFonts w:ascii="Times New Roman" w:hAnsi="Times New Roman"/>
          <w:sz w:val="24"/>
          <w:szCs w:val="24"/>
        </w:rPr>
      </w:pPr>
      <w:r>
        <w:rPr>
          <w:rFonts w:ascii="Times New Roman" w:hAnsi="Times New Roman"/>
          <w:sz w:val="24"/>
          <w:szCs w:val="24"/>
        </w:rPr>
        <w:t xml:space="preserve">The 2018 </w:t>
      </w:r>
      <w:r w:rsidRPr="004C4CC2">
        <w:rPr>
          <w:rFonts w:ascii="Times New Roman" w:hAnsi="Times New Roman"/>
          <w:i/>
          <w:sz w:val="24"/>
          <w:szCs w:val="24"/>
        </w:rPr>
        <w:t>Trafficking in Persons Report</w:t>
      </w:r>
      <w:r>
        <w:rPr>
          <w:rStyle w:val="FootnoteReference"/>
          <w:rFonts w:ascii="Times New Roman" w:hAnsi="Times New Roman"/>
          <w:i/>
          <w:sz w:val="24"/>
          <w:szCs w:val="24"/>
        </w:rPr>
        <w:footnoteReference w:id="24"/>
      </w:r>
      <w:r>
        <w:rPr>
          <w:rFonts w:ascii="Times New Roman" w:hAnsi="Times New Roman"/>
          <w:sz w:val="24"/>
          <w:szCs w:val="24"/>
        </w:rPr>
        <w:t xml:space="preserve"> was released in June 28, 2018 by Secretary of State Michael Pompeo and Ms. Ivanka Trump, Special Advisor to the President of the United States.  Required by my </w:t>
      </w:r>
      <w:r w:rsidRPr="00363466">
        <w:rPr>
          <w:rFonts w:ascii="Times New Roman" w:hAnsi="Times New Roman"/>
          <w:i/>
          <w:sz w:val="24"/>
          <w:szCs w:val="24"/>
        </w:rPr>
        <w:t>Trafficking Victims Protection Act of 2000</w:t>
      </w:r>
      <w:r>
        <w:rPr>
          <w:rFonts w:ascii="Times New Roman" w:hAnsi="Times New Roman"/>
          <w:sz w:val="24"/>
          <w:szCs w:val="24"/>
        </w:rPr>
        <w:t>, this report is o</w:t>
      </w:r>
      <w:r w:rsidRPr="006F2C30">
        <w:rPr>
          <w:rFonts w:ascii="Times New Roman" w:hAnsi="Times New Roman"/>
          <w:sz w:val="24"/>
          <w:szCs w:val="24"/>
        </w:rPr>
        <w:t xml:space="preserve">ne of the most successful ways the U.S. </w:t>
      </w:r>
      <w:r>
        <w:rPr>
          <w:rFonts w:ascii="Times New Roman" w:hAnsi="Times New Roman"/>
          <w:sz w:val="24"/>
          <w:szCs w:val="24"/>
        </w:rPr>
        <w:t>promotes</w:t>
      </w:r>
      <w:r w:rsidRPr="006F2C30">
        <w:rPr>
          <w:rFonts w:ascii="Times New Roman" w:hAnsi="Times New Roman"/>
          <w:sz w:val="24"/>
          <w:szCs w:val="24"/>
        </w:rPr>
        <w:t xml:space="preserve"> best practices and ensures accountability for the minimum standards to eliminate human trafficking. </w:t>
      </w:r>
      <w:r>
        <w:rPr>
          <w:rFonts w:ascii="Times New Roman" w:hAnsi="Times New Roman"/>
          <w:sz w:val="24"/>
          <w:szCs w:val="24"/>
        </w:rPr>
        <w:t xml:space="preserve"> </w:t>
      </w:r>
      <w:r w:rsidRPr="00AF2C78">
        <w:rPr>
          <w:rFonts w:ascii="Times New Roman" w:hAnsi="Times New Roman"/>
          <w:sz w:val="24"/>
          <w:szCs w:val="24"/>
        </w:rPr>
        <w:t xml:space="preserve">This annual report lays bare the record of </w:t>
      </w:r>
      <w:r>
        <w:rPr>
          <w:rFonts w:ascii="Times New Roman" w:hAnsi="Times New Roman"/>
          <w:sz w:val="24"/>
          <w:szCs w:val="24"/>
        </w:rPr>
        <w:t>189 countries</w:t>
      </w:r>
      <w:r w:rsidRPr="00AF2C78">
        <w:rPr>
          <w:rFonts w:ascii="Times New Roman" w:hAnsi="Times New Roman"/>
          <w:sz w:val="24"/>
          <w:szCs w:val="24"/>
        </w:rPr>
        <w:t>, summarizing the country’s progress in</w:t>
      </w:r>
      <w:r>
        <w:rPr>
          <w:rFonts w:ascii="Times New Roman" w:hAnsi="Times New Roman"/>
          <w:sz w:val="24"/>
          <w:szCs w:val="24"/>
        </w:rPr>
        <w:t xml:space="preserve"> an annual tier ranking and in a narrative—with recommendations for progress.</w:t>
      </w:r>
      <w:r w:rsidRPr="00AF2C78">
        <w:rPr>
          <w:rFonts w:ascii="Times New Roman" w:hAnsi="Times New Roman"/>
          <w:sz w:val="24"/>
          <w:szCs w:val="24"/>
        </w:rPr>
        <w:t xml:space="preserve">  </w:t>
      </w:r>
    </w:p>
    <w:p w14:paraId="3FACF420" w14:textId="77777777" w:rsidR="00F20EF4" w:rsidRPr="00AF2C78" w:rsidRDefault="00F20EF4" w:rsidP="00F20EF4">
      <w:pPr>
        <w:spacing w:after="0" w:line="240" w:lineRule="auto"/>
        <w:ind w:firstLine="720"/>
        <w:rPr>
          <w:rFonts w:ascii="Times New Roman" w:hAnsi="Times New Roman"/>
          <w:sz w:val="24"/>
          <w:szCs w:val="24"/>
        </w:rPr>
      </w:pPr>
    </w:p>
    <w:p w14:paraId="691E4A23" w14:textId="148D7F05" w:rsidR="00F20EF4" w:rsidRDefault="00F20EF4" w:rsidP="00F20EF4">
      <w:pPr>
        <w:spacing w:after="0" w:line="240" w:lineRule="auto"/>
        <w:ind w:firstLine="720"/>
        <w:rPr>
          <w:rFonts w:ascii="Times New Roman" w:hAnsi="Times New Roman"/>
          <w:sz w:val="24"/>
          <w:szCs w:val="24"/>
        </w:rPr>
      </w:pPr>
      <w:r w:rsidRPr="006F2C30">
        <w:rPr>
          <w:rFonts w:ascii="Times New Roman" w:hAnsi="Times New Roman"/>
          <w:sz w:val="24"/>
          <w:szCs w:val="24"/>
        </w:rPr>
        <w:t>Tier 1 countries fully meet the minimum standards</w:t>
      </w:r>
      <w:r>
        <w:rPr>
          <w:rFonts w:ascii="Times New Roman" w:hAnsi="Times New Roman"/>
          <w:sz w:val="24"/>
          <w:szCs w:val="24"/>
        </w:rPr>
        <w:t xml:space="preserve"> for eliminating human trafficking</w:t>
      </w:r>
      <w:r w:rsidRPr="006F2C30">
        <w:rPr>
          <w:rFonts w:ascii="Times New Roman" w:hAnsi="Times New Roman"/>
          <w:sz w:val="24"/>
          <w:szCs w:val="24"/>
        </w:rPr>
        <w:t xml:space="preserve">.  Tier 2 countries do not meet the minimum standards but are making </w:t>
      </w:r>
      <w:r>
        <w:rPr>
          <w:rFonts w:ascii="Times New Roman" w:hAnsi="Times New Roman"/>
          <w:sz w:val="24"/>
          <w:szCs w:val="24"/>
        </w:rPr>
        <w:t xml:space="preserve">a </w:t>
      </w:r>
      <w:r w:rsidRPr="006F2C30">
        <w:rPr>
          <w:rFonts w:ascii="Times New Roman" w:hAnsi="Times New Roman"/>
          <w:sz w:val="24"/>
          <w:szCs w:val="24"/>
        </w:rPr>
        <w:t>significant effort to do</w:t>
      </w:r>
      <w:r>
        <w:rPr>
          <w:rFonts w:ascii="Times New Roman" w:hAnsi="Times New Roman"/>
          <w:sz w:val="24"/>
          <w:szCs w:val="24"/>
        </w:rPr>
        <w:t xml:space="preserve"> so.  Tier 2 Watch List countries</w:t>
      </w:r>
      <w:r w:rsidRPr="006F2C30">
        <w:rPr>
          <w:rFonts w:ascii="Times New Roman" w:hAnsi="Times New Roman"/>
          <w:sz w:val="24"/>
          <w:szCs w:val="24"/>
        </w:rPr>
        <w:t xml:space="preserve"> are in a grace period </w:t>
      </w:r>
      <w:r>
        <w:rPr>
          <w:rFonts w:ascii="Times New Roman" w:hAnsi="Times New Roman"/>
          <w:sz w:val="24"/>
          <w:szCs w:val="24"/>
        </w:rPr>
        <w:t>and</w:t>
      </w:r>
      <w:r w:rsidRPr="006F2C30">
        <w:rPr>
          <w:rFonts w:ascii="Times New Roman" w:hAnsi="Times New Roman"/>
          <w:sz w:val="24"/>
          <w:szCs w:val="24"/>
        </w:rPr>
        <w:t xml:space="preserve"> in real danger of becoming Tier 3 </w:t>
      </w:r>
      <w:r w:rsidR="008E1CDB">
        <w:rPr>
          <w:rFonts w:ascii="Times New Roman" w:hAnsi="Times New Roman"/>
          <w:sz w:val="24"/>
          <w:szCs w:val="24"/>
        </w:rPr>
        <w:t xml:space="preserve">unless they show </w:t>
      </w:r>
      <w:r>
        <w:rPr>
          <w:rFonts w:ascii="Times New Roman" w:hAnsi="Times New Roman"/>
          <w:sz w:val="24"/>
          <w:szCs w:val="24"/>
        </w:rPr>
        <w:t>significant effort</w:t>
      </w:r>
      <w:r w:rsidRPr="006F2C30">
        <w:rPr>
          <w:rFonts w:ascii="Times New Roman" w:hAnsi="Times New Roman"/>
          <w:sz w:val="24"/>
          <w:szCs w:val="24"/>
        </w:rPr>
        <w:t xml:space="preserve"> </w:t>
      </w:r>
      <w:r>
        <w:rPr>
          <w:rFonts w:ascii="Times New Roman" w:hAnsi="Times New Roman"/>
          <w:sz w:val="24"/>
          <w:szCs w:val="24"/>
        </w:rPr>
        <w:t>to go along with their promises</w:t>
      </w:r>
      <w:r w:rsidRPr="006F2C30">
        <w:rPr>
          <w:rFonts w:ascii="Times New Roman" w:hAnsi="Times New Roman"/>
          <w:sz w:val="24"/>
          <w:szCs w:val="24"/>
        </w:rPr>
        <w:t xml:space="preserve">.  Tier 3 countries do not meet the </w:t>
      </w:r>
      <w:r>
        <w:rPr>
          <w:rFonts w:ascii="Times New Roman" w:hAnsi="Times New Roman"/>
          <w:sz w:val="24"/>
          <w:szCs w:val="24"/>
        </w:rPr>
        <w:t xml:space="preserve">minimum </w:t>
      </w:r>
      <w:r w:rsidRPr="006F2C30">
        <w:rPr>
          <w:rFonts w:ascii="Times New Roman" w:hAnsi="Times New Roman"/>
          <w:sz w:val="24"/>
          <w:szCs w:val="24"/>
        </w:rPr>
        <w:t xml:space="preserve">standards and are not making significant effort to do so.  Along with the embarrassment of being listed on Tier 3, Tier 3 countries are open to sanction by the U.S. government.  </w:t>
      </w:r>
    </w:p>
    <w:p w14:paraId="4A0F0ABD" w14:textId="77777777" w:rsidR="00F20EF4" w:rsidRPr="006F2C30" w:rsidRDefault="00F20EF4" w:rsidP="00F20EF4">
      <w:pPr>
        <w:spacing w:after="0" w:line="240" w:lineRule="auto"/>
        <w:ind w:firstLine="720"/>
        <w:rPr>
          <w:rFonts w:ascii="Times New Roman" w:hAnsi="Times New Roman"/>
          <w:sz w:val="24"/>
          <w:szCs w:val="24"/>
        </w:rPr>
      </w:pPr>
    </w:p>
    <w:p w14:paraId="3E1BCF53" w14:textId="766FCE15" w:rsidR="00F20EF4" w:rsidRDefault="00F20EF4" w:rsidP="00F20EF4">
      <w:pPr>
        <w:spacing w:after="0" w:line="240" w:lineRule="auto"/>
        <w:rPr>
          <w:rFonts w:ascii="Times New Roman" w:hAnsi="Times New Roman"/>
          <w:sz w:val="24"/>
          <w:szCs w:val="24"/>
        </w:rPr>
      </w:pPr>
      <w:r w:rsidRPr="00380B4A">
        <w:rPr>
          <w:rFonts w:ascii="Times New Roman" w:hAnsi="Times New Roman"/>
          <w:sz w:val="28"/>
          <w:szCs w:val="28"/>
        </w:rPr>
        <w:tab/>
      </w:r>
      <w:r w:rsidRPr="006F2C30">
        <w:rPr>
          <w:rFonts w:ascii="Times New Roman" w:hAnsi="Times New Roman"/>
          <w:sz w:val="24"/>
          <w:szCs w:val="24"/>
        </w:rPr>
        <w:t>Since the TIP Report’s inception, more than 120 countries have enacted anti-trafficking laws and many countries have taken other steps required to significantly raise their tier rankings—</w:t>
      </w:r>
      <w:r w:rsidR="008E1CDB">
        <w:rPr>
          <w:rFonts w:ascii="Times New Roman" w:hAnsi="Times New Roman"/>
          <w:sz w:val="24"/>
          <w:szCs w:val="24"/>
        </w:rPr>
        <w:t xml:space="preserve">some </w:t>
      </w:r>
      <w:r w:rsidRPr="006F2C30">
        <w:rPr>
          <w:rFonts w:ascii="Times New Roman" w:hAnsi="Times New Roman"/>
          <w:sz w:val="24"/>
          <w:szCs w:val="24"/>
        </w:rPr>
        <w:t xml:space="preserve">citing the TIP Report as a key factor in their new anti-trafficking efforts.  </w:t>
      </w:r>
    </w:p>
    <w:p w14:paraId="4BED74C0" w14:textId="77777777" w:rsidR="00F20EF4" w:rsidRDefault="00F20EF4" w:rsidP="00F20EF4">
      <w:pPr>
        <w:spacing w:after="0" w:line="240" w:lineRule="auto"/>
        <w:ind w:firstLine="720"/>
        <w:rPr>
          <w:rFonts w:ascii="Times New Roman" w:hAnsi="Times New Roman"/>
          <w:sz w:val="24"/>
          <w:szCs w:val="24"/>
        </w:rPr>
      </w:pPr>
    </w:p>
    <w:p w14:paraId="077B4EBE" w14:textId="4B005420" w:rsidR="00812206" w:rsidRDefault="00812206" w:rsidP="00C00643">
      <w:pPr>
        <w:spacing w:after="100" w:afterAutospacing="1" w:line="240" w:lineRule="auto"/>
        <w:ind w:firstLine="720"/>
        <w:rPr>
          <w:rFonts w:ascii="Times New Roman" w:hAnsi="Times New Roman"/>
          <w:sz w:val="24"/>
          <w:szCs w:val="24"/>
        </w:rPr>
      </w:pPr>
      <w:r>
        <w:rPr>
          <w:rFonts w:ascii="Times New Roman" w:hAnsi="Times New Roman"/>
          <w:sz w:val="24"/>
          <w:szCs w:val="24"/>
        </w:rPr>
        <w:t xml:space="preserve">This year’s report showed a 45 percent increase in trafficking victim identification worldwide in 2017 to 100,409—an all-time high for both sex and labor trafficking. However, while more labor trafficking victims were identified in Europe, overall victim identification in Europe dropped 4 percent. </w:t>
      </w:r>
    </w:p>
    <w:p w14:paraId="20888B58" w14:textId="1EB37C76" w:rsidR="00812206" w:rsidRDefault="00812206" w:rsidP="00C00643">
      <w:pPr>
        <w:spacing w:after="100" w:afterAutospacing="1" w:line="240" w:lineRule="auto"/>
        <w:ind w:firstLine="720"/>
        <w:rPr>
          <w:rFonts w:ascii="Times New Roman" w:hAnsi="Times New Roman"/>
          <w:sz w:val="24"/>
          <w:szCs w:val="24"/>
        </w:rPr>
      </w:pPr>
      <w:r w:rsidRPr="00D005AC">
        <w:rPr>
          <w:rFonts w:ascii="Times New Roman" w:hAnsi="Times New Roman"/>
          <w:sz w:val="24"/>
          <w:szCs w:val="24"/>
        </w:rPr>
        <w:t>With the current migrant crisis, it is more important than ever that OSCE participating States in Europe are informed and on the lookout for human trafficking victims</w:t>
      </w:r>
      <w:r>
        <w:rPr>
          <w:rFonts w:ascii="Times New Roman" w:hAnsi="Times New Roman"/>
          <w:sz w:val="24"/>
          <w:szCs w:val="24"/>
        </w:rPr>
        <w:t xml:space="preserve">.  It is more important than ever that likely trafficking victims </w:t>
      </w:r>
      <w:r w:rsidRPr="00D005AC">
        <w:rPr>
          <w:rFonts w:ascii="Times New Roman" w:hAnsi="Times New Roman"/>
          <w:sz w:val="24"/>
          <w:szCs w:val="24"/>
        </w:rPr>
        <w:t>have care available for them when they are found.  Unaccompani</w:t>
      </w:r>
      <w:r>
        <w:rPr>
          <w:rFonts w:ascii="Times New Roman" w:hAnsi="Times New Roman"/>
          <w:sz w:val="24"/>
          <w:szCs w:val="24"/>
        </w:rPr>
        <w:t xml:space="preserve">ed minors, in particular, </w:t>
      </w:r>
      <w:r w:rsidRPr="00D005AC">
        <w:rPr>
          <w:rFonts w:ascii="Times New Roman" w:hAnsi="Times New Roman"/>
          <w:sz w:val="24"/>
          <w:szCs w:val="24"/>
        </w:rPr>
        <w:t xml:space="preserve">are vulnerable to trafficking and re-trafficking all along the migration routes. </w:t>
      </w:r>
    </w:p>
    <w:p w14:paraId="49707AA5" w14:textId="77777777" w:rsidR="007248D1" w:rsidRDefault="007248D1" w:rsidP="007248D1">
      <w:pPr>
        <w:spacing w:after="100" w:afterAutospacing="1" w:line="240" w:lineRule="auto"/>
        <w:ind w:firstLine="720"/>
        <w:rPr>
          <w:rFonts w:ascii="Times New Roman" w:hAnsi="Times New Roman"/>
          <w:sz w:val="24"/>
          <w:szCs w:val="24"/>
        </w:rPr>
      </w:pPr>
      <w:r>
        <w:rPr>
          <w:rFonts w:ascii="Times New Roman" w:hAnsi="Times New Roman"/>
          <w:sz w:val="24"/>
          <w:szCs w:val="24"/>
        </w:rPr>
        <w:t>Notably,</w:t>
      </w:r>
      <w:r w:rsidR="00812206">
        <w:rPr>
          <w:rFonts w:ascii="Times New Roman" w:hAnsi="Times New Roman"/>
          <w:sz w:val="24"/>
          <w:szCs w:val="24"/>
        </w:rPr>
        <w:t xml:space="preserve"> prosecutions and convictions in Europe have been decreasing for two consecutive years.  </w:t>
      </w:r>
      <w:r>
        <w:rPr>
          <w:rFonts w:ascii="Times New Roman" w:hAnsi="Times New Roman"/>
          <w:sz w:val="24"/>
          <w:szCs w:val="24"/>
        </w:rPr>
        <w:t>T</w:t>
      </w:r>
      <w:r w:rsidR="00812206">
        <w:rPr>
          <w:rFonts w:ascii="Times New Roman" w:hAnsi="Times New Roman"/>
          <w:sz w:val="24"/>
          <w:szCs w:val="24"/>
        </w:rPr>
        <w:t>his year’s report showed a 6% drop in overall prosecutions</w:t>
      </w:r>
      <w:r w:rsidR="0028554B">
        <w:rPr>
          <w:rFonts w:ascii="Times New Roman" w:hAnsi="Times New Roman"/>
          <w:sz w:val="24"/>
          <w:szCs w:val="24"/>
        </w:rPr>
        <w:t xml:space="preserve"> to 2,548</w:t>
      </w:r>
      <w:r w:rsidR="00812206">
        <w:rPr>
          <w:rFonts w:ascii="Times New Roman" w:hAnsi="Times New Roman"/>
          <w:sz w:val="24"/>
          <w:szCs w:val="24"/>
        </w:rPr>
        <w:t xml:space="preserve"> and a 24% drop in overall convictions</w:t>
      </w:r>
      <w:r w:rsidR="0028554B">
        <w:rPr>
          <w:rFonts w:ascii="Times New Roman" w:hAnsi="Times New Roman"/>
          <w:sz w:val="24"/>
          <w:szCs w:val="24"/>
        </w:rPr>
        <w:t xml:space="preserve"> to 1,257</w:t>
      </w:r>
      <w:r w:rsidR="00812206">
        <w:rPr>
          <w:rFonts w:ascii="Times New Roman" w:hAnsi="Times New Roman"/>
          <w:sz w:val="24"/>
          <w:szCs w:val="24"/>
        </w:rPr>
        <w:t xml:space="preserve">, despite a slight rise in labor trafficking convictions.  </w:t>
      </w:r>
      <w:r w:rsidR="0028554B">
        <w:rPr>
          <w:rFonts w:ascii="Times New Roman" w:hAnsi="Times New Roman"/>
          <w:sz w:val="24"/>
          <w:szCs w:val="24"/>
        </w:rPr>
        <w:t xml:space="preserve">Last year, 2017, was also the first year since the Report began keeping record that Europe did not produce new or amended trafficking legislation.  </w:t>
      </w:r>
    </w:p>
    <w:p w14:paraId="1230A873" w14:textId="56176014" w:rsidR="0028554B" w:rsidRDefault="0028554B" w:rsidP="007248D1">
      <w:pPr>
        <w:spacing w:after="100" w:afterAutospacing="1" w:line="240" w:lineRule="auto"/>
        <w:ind w:firstLine="720"/>
        <w:rPr>
          <w:rFonts w:ascii="Times New Roman" w:hAnsi="Times New Roman"/>
          <w:sz w:val="24"/>
          <w:szCs w:val="24"/>
        </w:rPr>
      </w:pPr>
      <w:r>
        <w:rPr>
          <w:rFonts w:ascii="Times New Roman" w:hAnsi="Times New Roman"/>
          <w:sz w:val="24"/>
          <w:szCs w:val="24"/>
        </w:rPr>
        <w:t>I appeal to you as legislators to stay one step ahead of the traffickers, to adapt to new forms of trafficking, new technologies available to fight trafficking, and new cross-border collaboration.  Please keep refining your State’s trafficking laws and</w:t>
      </w:r>
      <w:r w:rsidR="007248D1">
        <w:rPr>
          <w:rFonts w:ascii="Times New Roman" w:hAnsi="Times New Roman"/>
          <w:sz w:val="24"/>
          <w:szCs w:val="24"/>
        </w:rPr>
        <w:t xml:space="preserve"> please use your oversight </w:t>
      </w:r>
      <w:r w:rsidR="007248D1">
        <w:rPr>
          <w:rFonts w:ascii="Times New Roman" w:hAnsi="Times New Roman"/>
          <w:sz w:val="24"/>
          <w:szCs w:val="24"/>
        </w:rPr>
        <w:lastRenderedPageBreak/>
        <w:t>functions to ensure their full</w:t>
      </w:r>
      <w:r>
        <w:rPr>
          <w:rFonts w:ascii="Times New Roman" w:hAnsi="Times New Roman"/>
          <w:sz w:val="24"/>
          <w:szCs w:val="24"/>
        </w:rPr>
        <w:t xml:space="preserve"> implementation.  </w:t>
      </w:r>
      <w:r w:rsidR="007248D1">
        <w:rPr>
          <w:rFonts w:ascii="Times New Roman" w:hAnsi="Times New Roman"/>
          <w:sz w:val="24"/>
          <w:szCs w:val="24"/>
        </w:rPr>
        <w:t xml:space="preserve">We must reverse these downward trends.  </w:t>
      </w:r>
      <w:r>
        <w:rPr>
          <w:rFonts w:ascii="Times New Roman" w:hAnsi="Times New Roman"/>
          <w:sz w:val="24"/>
          <w:szCs w:val="24"/>
        </w:rPr>
        <w:t xml:space="preserve">Lives depend on it. </w:t>
      </w:r>
    </w:p>
    <w:bookmarkEnd w:id="5"/>
    <w:p w14:paraId="1BA3AF24" w14:textId="419D9DD3" w:rsidR="00C777FB" w:rsidRPr="00C777FB" w:rsidRDefault="00C777FB" w:rsidP="00C00643">
      <w:pPr>
        <w:spacing w:after="100" w:afterAutospacing="1" w:line="240" w:lineRule="auto"/>
        <w:rPr>
          <w:rFonts w:ascii="Times New Roman" w:hAnsi="Times New Roman"/>
          <w:sz w:val="24"/>
          <w:szCs w:val="24"/>
          <w:u w:val="single"/>
        </w:rPr>
      </w:pPr>
      <w:r w:rsidRPr="00C777FB">
        <w:rPr>
          <w:rFonts w:ascii="Times New Roman" w:hAnsi="Times New Roman"/>
          <w:sz w:val="24"/>
          <w:szCs w:val="24"/>
          <w:u w:val="single"/>
        </w:rPr>
        <w:t xml:space="preserve">Participating States Making Measurable Progress:  Estonia, Cyprus, Serbia, Bulgaria, Moldova, Uzbekistan </w:t>
      </w:r>
    </w:p>
    <w:p w14:paraId="7BB73BEE" w14:textId="3C7891F5" w:rsidR="00812206" w:rsidRDefault="0028554B" w:rsidP="00C00643">
      <w:pPr>
        <w:spacing w:after="100" w:afterAutospacing="1" w:line="240" w:lineRule="auto"/>
        <w:rPr>
          <w:rFonts w:ascii="Times New Roman" w:hAnsi="Times New Roman"/>
          <w:sz w:val="24"/>
          <w:szCs w:val="24"/>
        </w:rPr>
      </w:pPr>
      <w:r>
        <w:rPr>
          <w:rFonts w:ascii="Times New Roman" w:hAnsi="Times New Roman"/>
          <w:sz w:val="24"/>
          <w:szCs w:val="24"/>
        </w:rPr>
        <w:tab/>
        <w:t xml:space="preserve">Six OSCE participating States made significant progress last year.  </w:t>
      </w:r>
      <w:r w:rsidR="00821EEF">
        <w:rPr>
          <w:rFonts w:ascii="Times New Roman" w:hAnsi="Times New Roman"/>
          <w:sz w:val="24"/>
          <w:szCs w:val="24"/>
        </w:rPr>
        <w:t xml:space="preserve">Estonia joined Tier 1, the highest ranking, as it began implementing the </w:t>
      </w:r>
      <w:r w:rsidR="00821EEF" w:rsidRPr="008F67E0">
        <w:rPr>
          <w:rFonts w:ascii="Times New Roman" w:hAnsi="Times New Roman"/>
          <w:i/>
          <w:sz w:val="24"/>
          <w:szCs w:val="24"/>
        </w:rPr>
        <w:t>Victim Support Act</w:t>
      </w:r>
      <w:r w:rsidR="00821EEF">
        <w:rPr>
          <w:rFonts w:ascii="Times New Roman" w:hAnsi="Times New Roman"/>
          <w:sz w:val="24"/>
          <w:szCs w:val="24"/>
        </w:rPr>
        <w:t>, which allows “victims to receive services without first requiring cooperation with law enforcement</w:t>
      </w:r>
      <w:r w:rsidR="007248D1">
        <w:rPr>
          <w:rFonts w:ascii="Times New Roman" w:hAnsi="Times New Roman"/>
          <w:sz w:val="24"/>
          <w:szCs w:val="24"/>
        </w:rPr>
        <w:t>,” including for “</w:t>
      </w:r>
      <w:r w:rsidR="00821EEF">
        <w:rPr>
          <w:rFonts w:ascii="Times New Roman" w:hAnsi="Times New Roman"/>
          <w:sz w:val="24"/>
          <w:szCs w:val="24"/>
        </w:rPr>
        <w:t>presumed victims who chose not to participate in the criminal proceedings.”</w:t>
      </w:r>
      <w:r w:rsidR="00821EEF">
        <w:rPr>
          <w:rStyle w:val="FootnoteReference"/>
          <w:rFonts w:ascii="Times New Roman" w:hAnsi="Times New Roman"/>
          <w:sz w:val="24"/>
          <w:szCs w:val="24"/>
        </w:rPr>
        <w:footnoteReference w:id="25"/>
      </w:r>
      <w:r w:rsidR="00821EEF">
        <w:rPr>
          <w:rFonts w:ascii="Times New Roman" w:hAnsi="Times New Roman"/>
          <w:sz w:val="24"/>
          <w:szCs w:val="24"/>
        </w:rPr>
        <w:t xml:space="preserve">  In addition, Estonia achieved the minimum standards for eliminating trafficking by criminalizing the knowing procurement of commercial sex from trafficking victims. </w:t>
      </w:r>
    </w:p>
    <w:p w14:paraId="41233A22" w14:textId="1E37C8E3" w:rsidR="00821EEF" w:rsidRDefault="00821EEF" w:rsidP="00C00643">
      <w:pPr>
        <w:spacing w:after="100" w:afterAutospacing="1" w:line="240" w:lineRule="auto"/>
        <w:rPr>
          <w:rFonts w:ascii="Times New Roman" w:hAnsi="Times New Roman"/>
          <w:sz w:val="24"/>
          <w:szCs w:val="24"/>
        </w:rPr>
      </w:pPr>
      <w:r>
        <w:rPr>
          <w:rFonts w:ascii="Times New Roman" w:hAnsi="Times New Roman"/>
          <w:sz w:val="24"/>
          <w:szCs w:val="24"/>
        </w:rPr>
        <w:tab/>
        <w:t>The Republic Cyprus also achieved Tier 1 status in 2017 as Cyprus increased its convictions of traffickers and also increased victim protection efforts by improving the quality of service</w:t>
      </w:r>
      <w:r w:rsidR="007248D1">
        <w:rPr>
          <w:rFonts w:ascii="Times New Roman" w:hAnsi="Times New Roman"/>
          <w:sz w:val="24"/>
          <w:szCs w:val="24"/>
        </w:rPr>
        <w:t>s</w:t>
      </w:r>
      <w:r>
        <w:rPr>
          <w:rFonts w:ascii="Times New Roman" w:hAnsi="Times New Roman"/>
          <w:sz w:val="24"/>
          <w:szCs w:val="24"/>
        </w:rPr>
        <w:t>, adding resources for NGOs, and “holding monthly trainings for government-run shelter staff.”</w:t>
      </w:r>
      <w:r>
        <w:rPr>
          <w:rStyle w:val="FootnoteReference"/>
          <w:rFonts w:ascii="Times New Roman" w:hAnsi="Times New Roman"/>
          <w:sz w:val="24"/>
          <w:szCs w:val="24"/>
        </w:rPr>
        <w:footnoteReference w:id="26"/>
      </w:r>
      <w:r>
        <w:rPr>
          <w:rFonts w:ascii="Times New Roman" w:hAnsi="Times New Roman"/>
          <w:sz w:val="24"/>
          <w:szCs w:val="24"/>
        </w:rPr>
        <w:t xml:space="preserve"> </w:t>
      </w:r>
    </w:p>
    <w:p w14:paraId="5C5634F3" w14:textId="431167BA" w:rsidR="00821EEF" w:rsidRDefault="00821EEF" w:rsidP="00C00643">
      <w:pPr>
        <w:spacing w:after="100" w:afterAutospacing="1" w:line="240" w:lineRule="auto"/>
        <w:rPr>
          <w:rFonts w:ascii="Times New Roman" w:hAnsi="Times New Roman"/>
          <w:sz w:val="24"/>
          <w:szCs w:val="24"/>
        </w:rPr>
      </w:pPr>
      <w:r>
        <w:rPr>
          <w:rFonts w:ascii="Times New Roman" w:hAnsi="Times New Roman"/>
          <w:sz w:val="24"/>
          <w:szCs w:val="24"/>
        </w:rPr>
        <w:tab/>
        <w:t>The Government of Serbia was able to increase their tier ranking to Tier 2 in2017 by “consolidating the jurisdiction for trafficking crimes under one authority to improve investigations, and by creating a stand-alone Office of the National Coordinator that effectively elevated the national trafficking coordinator to a full-time position.”</w:t>
      </w:r>
      <w:r w:rsidR="00C777FB">
        <w:rPr>
          <w:rStyle w:val="FootnoteReference"/>
          <w:rFonts w:ascii="Times New Roman" w:hAnsi="Times New Roman"/>
          <w:sz w:val="24"/>
          <w:szCs w:val="24"/>
        </w:rPr>
        <w:footnoteReference w:id="27"/>
      </w:r>
      <w:r>
        <w:rPr>
          <w:rFonts w:ascii="Times New Roman" w:hAnsi="Times New Roman"/>
          <w:sz w:val="24"/>
          <w:szCs w:val="24"/>
        </w:rPr>
        <w:t xml:space="preserve"> In addition, </w:t>
      </w:r>
      <w:r w:rsidR="00C777FB">
        <w:rPr>
          <w:rFonts w:ascii="Times New Roman" w:hAnsi="Times New Roman"/>
          <w:sz w:val="24"/>
          <w:szCs w:val="24"/>
        </w:rPr>
        <w:t xml:space="preserve">the Government of Serbia also developed a national anti-trafficking plan, funded the plan, and mandated a national anti-trafficking council to meet twice a year for the coordination of anti-trafficking efforts. </w:t>
      </w:r>
    </w:p>
    <w:p w14:paraId="0DC5289C" w14:textId="4CF561C7" w:rsidR="00C777FB" w:rsidRDefault="00C777FB" w:rsidP="00C00643">
      <w:pPr>
        <w:spacing w:after="100" w:afterAutospacing="1" w:line="240" w:lineRule="auto"/>
        <w:rPr>
          <w:rFonts w:ascii="Times New Roman" w:hAnsi="Times New Roman"/>
          <w:sz w:val="24"/>
          <w:szCs w:val="24"/>
        </w:rPr>
      </w:pPr>
      <w:r>
        <w:rPr>
          <w:rFonts w:ascii="Times New Roman" w:hAnsi="Times New Roman"/>
          <w:sz w:val="24"/>
          <w:szCs w:val="24"/>
        </w:rPr>
        <w:tab/>
        <w:t xml:space="preserve">The Government of Bulgaria also raised </w:t>
      </w:r>
      <w:r w:rsidR="007248D1">
        <w:rPr>
          <w:rFonts w:ascii="Times New Roman" w:hAnsi="Times New Roman"/>
          <w:sz w:val="24"/>
          <w:szCs w:val="24"/>
        </w:rPr>
        <w:t>its</w:t>
      </w:r>
      <w:r>
        <w:rPr>
          <w:rFonts w:ascii="Times New Roman" w:hAnsi="Times New Roman"/>
          <w:sz w:val="24"/>
          <w:szCs w:val="24"/>
        </w:rPr>
        <w:t xml:space="preserve"> tier ranking to Tier 2 by “allocating more funding for victim services and opening two new facilities in Sofia for trafficking victims, including a crisis center for child victims.”</w:t>
      </w:r>
      <w:r>
        <w:rPr>
          <w:rStyle w:val="FootnoteReference"/>
          <w:rFonts w:ascii="Times New Roman" w:hAnsi="Times New Roman"/>
          <w:sz w:val="24"/>
          <w:szCs w:val="24"/>
        </w:rPr>
        <w:footnoteReference w:id="28"/>
      </w:r>
      <w:r>
        <w:rPr>
          <w:rFonts w:ascii="Times New Roman" w:hAnsi="Times New Roman"/>
          <w:sz w:val="24"/>
          <w:szCs w:val="24"/>
        </w:rPr>
        <w:t xml:space="preserve"> </w:t>
      </w:r>
      <w:r w:rsidR="00F20EF4">
        <w:rPr>
          <w:rFonts w:ascii="Times New Roman" w:hAnsi="Times New Roman"/>
          <w:sz w:val="24"/>
          <w:szCs w:val="24"/>
        </w:rPr>
        <w:t xml:space="preserve"> </w:t>
      </w:r>
      <w:r w:rsidR="007248D1">
        <w:rPr>
          <w:rFonts w:ascii="Times New Roman" w:hAnsi="Times New Roman"/>
          <w:sz w:val="24"/>
          <w:szCs w:val="24"/>
        </w:rPr>
        <w:t xml:space="preserve">In addition, </w:t>
      </w:r>
      <w:r>
        <w:rPr>
          <w:rFonts w:ascii="Times New Roman" w:hAnsi="Times New Roman"/>
          <w:sz w:val="24"/>
          <w:szCs w:val="24"/>
        </w:rPr>
        <w:t xml:space="preserve">Bulgarian authorities identified more victims, especially labor trafficking victims, and convicted more traffickers than in 2016. </w:t>
      </w:r>
      <w:r w:rsidR="007248D1">
        <w:rPr>
          <w:rFonts w:ascii="Times New Roman" w:hAnsi="Times New Roman"/>
          <w:sz w:val="24"/>
          <w:szCs w:val="24"/>
        </w:rPr>
        <w:t xml:space="preserve"> T</w:t>
      </w:r>
      <w:r>
        <w:rPr>
          <w:rFonts w:ascii="Times New Roman" w:hAnsi="Times New Roman"/>
          <w:sz w:val="24"/>
          <w:szCs w:val="24"/>
        </w:rPr>
        <w:t xml:space="preserve">he Government of Bulgaria </w:t>
      </w:r>
      <w:r w:rsidR="007248D1">
        <w:rPr>
          <w:rFonts w:ascii="Times New Roman" w:hAnsi="Times New Roman"/>
          <w:sz w:val="24"/>
          <w:szCs w:val="24"/>
        </w:rPr>
        <w:t xml:space="preserve">also </w:t>
      </w:r>
      <w:r>
        <w:rPr>
          <w:rFonts w:ascii="Times New Roman" w:hAnsi="Times New Roman"/>
          <w:sz w:val="24"/>
          <w:szCs w:val="24"/>
        </w:rPr>
        <w:t xml:space="preserve">approved a five-year national anti-trafficking strategy for 2017-2021. </w:t>
      </w:r>
    </w:p>
    <w:p w14:paraId="21D210D7" w14:textId="47A697B9" w:rsidR="00C777FB" w:rsidRDefault="00C777FB" w:rsidP="00C00643">
      <w:pPr>
        <w:spacing w:after="100" w:afterAutospacing="1" w:line="240" w:lineRule="auto"/>
        <w:rPr>
          <w:rFonts w:ascii="Times New Roman" w:hAnsi="Times New Roman"/>
          <w:sz w:val="24"/>
          <w:szCs w:val="24"/>
        </w:rPr>
      </w:pPr>
      <w:r>
        <w:rPr>
          <w:rFonts w:ascii="Times New Roman" w:hAnsi="Times New Roman"/>
          <w:sz w:val="24"/>
          <w:szCs w:val="24"/>
        </w:rPr>
        <w:tab/>
        <w:t xml:space="preserve">The Government of Moldova increased its tier ranking, </w:t>
      </w:r>
      <w:r w:rsidR="007248D1">
        <w:rPr>
          <w:rFonts w:ascii="Times New Roman" w:hAnsi="Times New Roman"/>
          <w:sz w:val="24"/>
          <w:szCs w:val="24"/>
        </w:rPr>
        <w:t xml:space="preserve">as well, </w:t>
      </w:r>
      <w:r>
        <w:rPr>
          <w:rFonts w:ascii="Times New Roman" w:hAnsi="Times New Roman"/>
          <w:sz w:val="24"/>
          <w:szCs w:val="24"/>
        </w:rPr>
        <w:t>moving up to Tier 2 for “investigating and prosecuting more suspected traffickers, including complicit officials, and increasing budgets for victim protection.”</w:t>
      </w:r>
      <w:r>
        <w:rPr>
          <w:rStyle w:val="FootnoteReference"/>
          <w:rFonts w:ascii="Times New Roman" w:hAnsi="Times New Roman"/>
          <w:sz w:val="24"/>
          <w:szCs w:val="24"/>
        </w:rPr>
        <w:footnoteReference w:id="29"/>
      </w:r>
    </w:p>
    <w:p w14:paraId="2C13B0F2" w14:textId="5E6CAA8E" w:rsidR="00C777FB" w:rsidRDefault="00C777FB" w:rsidP="00C00643">
      <w:pPr>
        <w:spacing w:after="100" w:afterAutospacing="1" w:line="240" w:lineRule="auto"/>
        <w:rPr>
          <w:rFonts w:ascii="Times New Roman" w:hAnsi="Times New Roman"/>
          <w:sz w:val="24"/>
          <w:szCs w:val="24"/>
        </w:rPr>
      </w:pPr>
      <w:r>
        <w:rPr>
          <w:rFonts w:ascii="Times New Roman" w:hAnsi="Times New Roman"/>
          <w:sz w:val="24"/>
          <w:szCs w:val="24"/>
        </w:rPr>
        <w:t xml:space="preserve"> </w:t>
      </w:r>
      <w:r w:rsidR="007B1814">
        <w:rPr>
          <w:rFonts w:ascii="Times New Roman" w:hAnsi="Times New Roman"/>
          <w:sz w:val="24"/>
          <w:szCs w:val="24"/>
        </w:rPr>
        <w:tab/>
        <w:t xml:space="preserve">Finally, Uzbekistan moved from Tier 3 to the Tier 2 Watch List for its “substantive actions towards ending the use of forced adult labor during the annual cotton harvest by increasing remuneration to pickers and cotton procurement prices; demobilizing </w:t>
      </w:r>
      <w:r w:rsidR="007B1814">
        <w:rPr>
          <w:rFonts w:ascii="Times New Roman" w:hAnsi="Times New Roman"/>
          <w:sz w:val="24"/>
          <w:szCs w:val="24"/>
        </w:rPr>
        <w:lastRenderedPageBreak/>
        <w:t>students…allowing full unimpeded access to international third-party monitors; and engaging in dialogue with activists and treating them in a more human manner.”</w:t>
      </w:r>
      <w:r w:rsidR="007B1814">
        <w:rPr>
          <w:rStyle w:val="FootnoteReference"/>
          <w:rFonts w:ascii="Times New Roman" w:hAnsi="Times New Roman"/>
          <w:sz w:val="24"/>
          <w:szCs w:val="24"/>
        </w:rPr>
        <w:footnoteReference w:id="30"/>
      </w:r>
      <w:r w:rsidR="007B1814">
        <w:rPr>
          <w:rFonts w:ascii="Times New Roman" w:hAnsi="Times New Roman"/>
          <w:sz w:val="24"/>
          <w:szCs w:val="24"/>
        </w:rPr>
        <w:t xml:space="preserve"> </w:t>
      </w:r>
    </w:p>
    <w:p w14:paraId="0653EB18" w14:textId="5318D126" w:rsidR="00C777FB" w:rsidRPr="007B1814" w:rsidRDefault="007B1814" w:rsidP="00C00643">
      <w:pPr>
        <w:spacing w:after="100" w:afterAutospacing="1" w:line="240" w:lineRule="auto"/>
        <w:rPr>
          <w:rFonts w:ascii="Times New Roman" w:hAnsi="Times New Roman"/>
          <w:sz w:val="24"/>
          <w:szCs w:val="24"/>
          <w:u w:val="single"/>
        </w:rPr>
      </w:pPr>
      <w:r w:rsidRPr="007B1814">
        <w:rPr>
          <w:rFonts w:ascii="Times New Roman" w:hAnsi="Times New Roman"/>
          <w:sz w:val="24"/>
          <w:szCs w:val="24"/>
          <w:u w:val="single"/>
        </w:rPr>
        <w:t>Participating States Losing Ground in the Fight Against Trafficking</w:t>
      </w:r>
      <w:r w:rsidR="00131838">
        <w:rPr>
          <w:rFonts w:ascii="Times New Roman" w:hAnsi="Times New Roman"/>
          <w:sz w:val="24"/>
          <w:szCs w:val="24"/>
          <w:u w:val="single"/>
        </w:rPr>
        <w:t>: Ireland, Armenia, Bosnia and Herzegovina, Kyrgyz Republic, Tajikistan, and Mongolia</w:t>
      </w:r>
      <w:r w:rsidRPr="007B1814">
        <w:rPr>
          <w:rFonts w:ascii="Times New Roman" w:hAnsi="Times New Roman"/>
          <w:sz w:val="24"/>
          <w:szCs w:val="24"/>
          <w:u w:val="single"/>
        </w:rPr>
        <w:t xml:space="preserve"> </w:t>
      </w:r>
    </w:p>
    <w:p w14:paraId="0D8B7D2A" w14:textId="23A8EB5A" w:rsidR="007B1814" w:rsidRDefault="007B1814" w:rsidP="00C00643">
      <w:pPr>
        <w:spacing w:after="100" w:afterAutospacing="1" w:line="240" w:lineRule="auto"/>
        <w:rPr>
          <w:rFonts w:ascii="Times New Roman" w:hAnsi="Times New Roman"/>
          <w:sz w:val="24"/>
          <w:szCs w:val="24"/>
        </w:rPr>
      </w:pPr>
      <w:r>
        <w:rPr>
          <w:rFonts w:ascii="Times New Roman" w:hAnsi="Times New Roman"/>
          <w:sz w:val="24"/>
          <w:szCs w:val="24"/>
        </w:rPr>
        <w:tab/>
        <w:t xml:space="preserve">The fight against trafficking in persons requires constant vigilance.  The Government of Ireland was downgraded to Tier 2 for the first time in </w:t>
      </w:r>
      <w:r w:rsidR="0068673E">
        <w:rPr>
          <w:rFonts w:ascii="Times New Roman" w:hAnsi="Times New Roman"/>
          <w:sz w:val="24"/>
          <w:szCs w:val="24"/>
        </w:rPr>
        <w:t>9</w:t>
      </w:r>
      <w:r>
        <w:rPr>
          <w:rFonts w:ascii="Times New Roman" w:hAnsi="Times New Roman"/>
          <w:sz w:val="24"/>
          <w:szCs w:val="24"/>
        </w:rPr>
        <w:t xml:space="preserve"> years as its anti-trafficking efforts began to slow compared to its previous efforts.</w:t>
      </w:r>
      <w:r w:rsidR="007248D1">
        <w:rPr>
          <w:rFonts w:ascii="Times New Roman" w:hAnsi="Times New Roman"/>
          <w:sz w:val="24"/>
          <w:szCs w:val="24"/>
        </w:rPr>
        <w:t xml:space="preserve"> </w:t>
      </w:r>
      <w:r>
        <w:rPr>
          <w:rFonts w:ascii="Times New Roman" w:hAnsi="Times New Roman"/>
          <w:sz w:val="24"/>
          <w:szCs w:val="24"/>
        </w:rPr>
        <w:t xml:space="preserve"> Despite passing a new trafficking</w:t>
      </w:r>
      <w:r w:rsidR="007248D1">
        <w:rPr>
          <w:rFonts w:ascii="Times New Roman" w:hAnsi="Times New Roman"/>
          <w:sz w:val="24"/>
          <w:szCs w:val="24"/>
        </w:rPr>
        <w:t xml:space="preserve"> law in 2013, the G</w:t>
      </w:r>
      <w:r>
        <w:rPr>
          <w:rFonts w:ascii="Times New Roman" w:hAnsi="Times New Roman"/>
          <w:sz w:val="24"/>
          <w:szCs w:val="24"/>
        </w:rPr>
        <w:t xml:space="preserve">overnment </w:t>
      </w:r>
      <w:r w:rsidR="007248D1">
        <w:rPr>
          <w:rFonts w:ascii="Times New Roman" w:hAnsi="Times New Roman"/>
          <w:sz w:val="24"/>
          <w:szCs w:val="24"/>
        </w:rPr>
        <w:t xml:space="preserve">of Ireland </w:t>
      </w:r>
      <w:r>
        <w:rPr>
          <w:rFonts w:ascii="Times New Roman" w:hAnsi="Times New Roman"/>
          <w:sz w:val="24"/>
          <w:szCs w:val="24"/>
        </w:rPr>
        <w:t>has not obtained a trafficking conviction and it initiated only 3 prosecutions in 2017.  The Government of Ireland also “had chronic deficiencies in victim identification and referral.”</w:t>
      </w:r>
      <w:r>
        <w:rPr>
          <w:rStyle w:val="FootnoteReference"/>
          <w:rFonts w:ascii="Times New Roman" w:hAnsi="Times New Roman"/>
          <w:sz w:val="24"/>
          <w:szCs w:val="24"/>
        </w:rPr>
        <w:footnoteReference w:id="31"/>
      </w:r>
    </w:p>
    <w:p w14:paraId="37354AA3" w14:textId="3C4F2899" w:rsidR="007B1814" w:rsidRDefault="007B1814" w:rsidP="00C00643">
      <w:pPr>
        <w:spacing w:after="100" w:afterAutospacing="1" w:line="240" w:lineRule="auto"/>
        <w:rPr>
          <w:rFonts w:ascii="Times New Roman" w:hAnsi="Times New Roman"/>
          <w:sz w:val="24"/>
          <w:szCs w:val="24"/>
        </w:rPr>
      </w:pPr>
      <w:r>
        <w:rPr>
          <w:rFonts w:ascii="Times New Roman" w:hAnsi="Times New Roman"/>
          <w:sz w:val="24"/>
          <w:szCs w:val="24"/>
        </w:rPr>
        <w:tab/>
      </w:r>
      <w:r w:rsidR="00131838">
        <w:rPr>
          <w:rFonts w:ascii="Times New Roman" w:hAnsi="Times New Roman"/>
          <w:sz w:val="24"/>
          <w:szCs w:val="24"/>
        </w:rPr>
        <w:t xml:space="preserve">The Government of Armenia, like Ireland with a long-time standing on Tier 1, was also downgraded to Tier 2 for its record in 2017. The Government of Armenia did not: </w:t>
      </w:r>
    </w:p>
    <w:p w14:paraId="7BF44941" w14:textId="463DDAF7" w:rsidR="00131838" w:rsidRDefault="00131838" w:rsidP="00C00643">
      <w:pPr>
        <w:spacing w:after="100" w:afterAutospacing="1" w:line="240" w:lineRule="auto"/>
        <w:ind w:left="576" w:right="576"/>
        <w:rPr>
          <w:rFonts w:ascii="Times New Roman" w:hAnsi="Times New Roman"/>
          <w:sz w:val="24"/>
          <w:szCs w:val="24"/>
        </w:rPr>
      </w:pPr>
      <w:r w:rsidRPr="00131838">
        <w:rPr>
          <w:rFonts w:ascii="Times New Roman" w:hAnsi="Times New Roman"/>
          <w:sz w:val="24"/>
          <w:szCs w:val="24"/>
        </w:rPr>
        <w:t>proactively identify victims or conduct proactive investigations and relied on victims to self-identify; the number of victims identified decreased compared to the previous reporting period. Authorities dropped most cases categorized as trafficking by local police due to a lack of evidence and first responders did not use uniform indicators to screen vulnerable populations. Investigators repeatedly interrogated victims, including children, and victims always appeared in front of their traffickers in court; risking re-traumatization. International organizations reported cases of child labor and child abuse in state childcare institutions, and noted the institutions lacked measures to prevent the exploitation of children. The government continued to suspend the majority of labor inspectorate functions, hindering regular inspections that had the potential to identify forced labor; no labor inspections were conducted during the reporting period.</w:t>
      </w:r>
      <w:r>
        <w:rPr>
          <w:rStyle w:val="FootnoteReference"/>
          <w:rFonts w:ascii="Times New Roman" w:hAnsi="Times New Roman"/>
          <w:sz w:val="24"/>
          <w:szCs w:val="24"/>
        </w:rPr>
        <w:footnoteReference w:id="32"/>
      </w:r>
    </w:p>
    <w:p w14:paraId="0635577B" w14:textId="7CDFBFD5" w:rsidR="00131838" w:rsidRDefault="0096081F" w:rsidP="00131838">
      <w:pPr>
        <w:spacing w:after="0" w:line="240" w:lineRule="auto"/>
        <w:ind w:firstLine="576"/>
        <w:rPr>
          <w:rFonts w:ascii="Times New Roman" w:hAnsi="Times New Roman"/>
          <w:sz w:val="24"/>
          <w:szCs w:val="24"/>
        </w:rPr>
      </w:pPr>
      <w:r>
        <w:rPr>
          <w:rFonts w:ascii="Times New Roman" w:hAnsi="Times New Roman"/>
          <w:sz w:val="24"/>
          <w:szCs w:val="24"/>
        </w:rPr>
        <w:t>After three years on Tier 2, t</w:t>
      </w:r>
      <w:r w:rsidR="00131838">
        <w:rPr>
          <w:rFonts w:ascii="Times New Roman" w:hAnsi="Times New Roman"/>
          <w:sz w:val="24"/>
          <w:szCs w:val="24"/>
        </w:rPr>
        <w:t xml:space="preserve">he Government of Bosnia and Herzegovina </w:t>
      </w:r>
      <w:r>
        <w:rPr>
          <w:rFonts w:ascii="Times New Roman" w:hAnsi="Times New Roman"/>
          <w:sz w:val="24"/>
          <w:szCs w:val="24"/>
        </w:rPr>
        <w:t>was downgraded to the Tier 2 Watch List as, despite progress on identifying more forced begging victims and granting the victims compensation from their traffickers, the government failed to properly identify trafficking victims and had a pattern of penalizing “victims for unlawful acts committed as a direct result of being subjected to trafficking.”</w:t>
      </w:r>
      <w:r>
        <w:rPr>
          <w:rStyle w:val="FootnoteReference"/>
          <w:rFonts w:ascii="Times New Roman" w:hAnsi="Times New Roman"/>
          <w:sz w:val="24"/>
          <w:szCs w:val="24"/>
        </w:rPr>
        <w:footnoteReference w:id="33"/>
      </w:r>
      <w:r>
        <w:rPr>
          <w:rFonts w:ascii="Times New Roman" w:hAnsi="Times New Roman"/>
          <w:sz w:val="24"/>
          <w:szCs w:val="24"/>
        </w:rPr>
        <w:t xml:space="preserve">  Law enforcement and social workers justified as traditional practices the forced labor, forced marriage, and child begging involving Roma children. The government also lack victim protection, such as victim-centered prosecution practices and victim care.  </w:t>
      </w:r>
    </w:p>
    <w:p w14:paraId="4A45B67A" w14:textId="77777777" w:rsidR="00131838" w:rsidRDefault="00131838" w:rsidP="00131838">
      <w:pPr>
        <w:spacing w:after="0" w:line="240" w:lineRule="auto"/>
        <w:ind w:firstLine="576"/>
        <w:rPr>
          <w:rFonts w:ascii="Times New Roman" w:hAnsi="Times New Roman"/>
          <w:sz w:val="24"/>
          <w:szCs w:val="24"/>
        </w:rPr>
      </w:pPr>
    </w:p>
    <w:p w14:paraId="46AAFA4A" w14:textId="63535950" w:rsidR="00131838" w:rsidRDefault="00131838" w:rsidP="00131838">
      <w:pPr>
        <w:spacing w:after="0" w:line="240" w:lineRule="auto"/>
        <w:ind w:firstLine="576"/>
        <w:rPr>
          <w:rFonts w:ascii="Times New Roman" w:hAnsi="Times New Roman"/>
          <w:sz w:val="24"/>
          <w:szCs w:val="24"/>
        </w:rPr>
      </w:pPr>
      <w:r>
        <w:rPr>
          <w:rFonts w:ascii="Times New Roman" w:hAnsi="Times New Roman"/>
          <w:sz w:val="24"/>
          <w:szCs w:val="24"/>
        </w:rPr>
        <w:t>While the Government of The Kyrgyz Republic made some progress on adopting a new national action plan and piloting victim identification criteria, it did not “investigate credible reports of serious and endemic corruption that contributed to trafficking or official complic</w:t>
      </w:r>
      <w:r w:rsidR="00C00643">
        <w:rPr>
          <w:rFonts w:ascii="Times New Roman" w:hAnsi="Times New Roman"/>
          <w:sz w:val="24"/>
          <w:szCs w:val="24"/>
        </w:rPr>
        <w:t>ity</w:t>
      </w:r>
      <w:r>
        <w:rPr>
          <w:rFonts w:ascii="Times New Roman" w:hAnsi="Times New Roman"/>
          <w:sz w:val="24"/>
          <w:szCs w:val="24"/>
        </w:rPr>
        <w:t xml:space="preserve"> in </w:t>
      </w:r>
      <w:r>
        <w:rPr>
          <w:rFonts w:ascii="Times New Roman" w:hAnsi="Times New Roman"/>
          <w:sz w:val="24"/>
          <w:szCs w:val="24"/>
        </w:rPr>
        <w:lastRenderedPageBreak/>
        <w:t>detaining and exploiting victims.</w:t>
      </w:r>
      <w:r w:rsidR="00C00643">
        <w:rPr>
          <w:rFonts w:ascii="Times New Roman" w:hAnsi="Times New Roman"/>
          <w:sz w:val="24"/>
          <w:szCs w:val="24"/>
        </w:rPr>
        <w:t>”</w:t>
      </w:r>
      <w:r w:rsidR="00C00643">
        <w:rPr>
          <w:rStyle w:val="FootnoteReference"/>
          <w:rFonts w:ascii="Times New Roman" w:hAnsi="Times New Roman"/>
          <w:sz w:val="24"/>
          <w:szCs w:val="24"/>
        </w:rPr>
        <w:footnoteReference w:id="34"/>
      </w:r>
      <w:r>
        <w:rPr>
          <w:rFonts w:ascii="Times New Roman" w:hAnsi="Times New Roman"/>
          <w:sz w:val="24"/>
          <w:szCs w:val="24"/>
        </w:rPr>
        <w:t xml:space="preserve"> The Government of the Kyrgyz Republic did </w:t>
      </w:r>
      <w:r w:rsidR="007248D1">
        <w:rPr>
          <w:rFonts w:ascii="Times New Roman" w:hAnsi="Times New Roman"/>
          <w:sz w:val="24"/>
          <w:szCs w:val="24"/>
        </w:rPr>
        <w:t xml:space="preserve">not </w:t>
      </w:r>
      <w:r w:rsidR="00C00643">
        <w:rPr>
          <w:rFonts w:ascii="Times New Roman" w:hAnsi="Times New Roman"/>
          <w:sz w:val="24"/>
          <w:szCs w:val="24"/>
        </w:rPr>
        <w:t xml:space="preserve">report that it prosecuted any traffickers in 2017.  It also did not allocate additional funding for implementation of its national action plan </w:t>
      </w:r>
      <w:r w:rsidR="0096081F">
        <w:rPr>
          <w:rFonts w:ascii="Times New Roman" w:hAnsi="Times New Roman"/>
          <w:sz w:val="24"/>
          <w:szCs w:val="24"/>
        </w:rPr>
        <w:t>and undertook only limited victim identification efforts</w:t>
      </w:r>
      <w:r w:rsidR="007248D1">
        <w:rPr>
          <w:rFonts w:ascii="Times New Roman" w:hAnsi="Times New Roman"/>
          <w:sz w:val="24"/>
          <w:szCs w:val="24"/>
        </w:rPr>
        <w:t>, resulting in a Tier 2 Watch List designation</w:t>
      </w:r>
      <w:r w:rsidR="0096081F">
        <w:rPr>
          <w:rFonts w:ascii="Times New Roman" w:hAnsi="Times New Roman"/>
          <w:sz w:val="24"/>
          <w:szCs w:val="24"/>
        </w:rPr>
        <w:t xml:space="preserve">. </w:t>
      </w:r>
    </w:p>
    <w:p w14:paraId="77CA4D7B" w14:textId="77777777" w:rsidR="00C00643" w:rsidRPr="0086652F" w:rsidRDefault="00C00643" w:rsidP="00131838">
      <w:pPr>
        <w:spacing w:after="0" w:line="240" w:lineRule="auto"/>
        <w:ind w:firstLine="576"/>
        <w:rPr>
          <w:rFonts w:ascii="Times New Roman" w:hAnsi="Times New Roman"/>
          <w:sz w:val="24"/>
          <w:szCs w:val="24"/>
        </w:rPr>
      </w:pPr>
    </w:p>
    <w:p w14:paraId="2977BE8D" w14:textId="26653DA8" w:rsidR="0086652F" w:rsidRDefault="007248D1" w:rsidP="0096081F">
      <w:pPr>
        <w:spacing w:after="0" w:line="240" w:lineRule="auto"/>
        <w:ind w:firstLine="576"/>
        <w:rPr>
          <w:rFonts w:ascii="Times New Roman" w:hAnsi="Times New Roman"/>
          <w:sz w:val="24"/>
          <w:szCs w:val="24"/>
        </w:rPr>
      </w:pPr>
      <w:r>
        <w:rPr>
          <w:rFonts w:ascii="Times New Roman" w:hAnsi="Times New Roman"/>
          <w:sz w:val="24"/>
          <w:szCs w:val="24"/>
        </w:rPr>
        <w:t>Unfortunately, t</w:t>
      </w:r>
      <w:r w:rsidR="0096081F">
        <w:rPr>
          <w:rFonts w:ascii="Times New Roman" w:hAnsi="Times New Roman"/>
          <w:sz w:val="24"/>
          <w:szCs w:val="24"/>
        </w:rPr>
        <w:t xml:space="preserve">he Government of </w:t>
      </w:r>
      <w:r w:rsidR="0086652F" w:rsidRPr="0086652F">
        <w:rPr>
          <w:rFonts w:ascii="Times New Roman" w:hAnsi="Times New Roman"/>
          <w:sz w:val="24"/>
          <w:szCs w:val="24"/>
        </w:rPr>
        <w:t>Tajikistan</w:t>
      </w:r>
      <w:r w:rsidR="0096081F">
        <w:rPr>
          <w:rFonts w:ascii="Times New Roman" w:hAnsi="Times New Roman"/>
          <w:sz w:val="24"/>
          <w:szCs w:val="24"/>
        </w:rPr>
        <w:t xml:space="preserve"> also move</w:t>
      </w:r>
      <w:r w:rsidR="00C03B04">
        <w:rPr>
          <w:rFonts w:ascii="Times New Roman" w:hAnsi="Times New Roman"/>
          <w:sz w:val="24"/>
          <w:szCs w:val="24"/>
        </w:rPr>
        <w:t>d down to the Tier 2 Watch List.  Despite taking some positive steps to establish a police unit for investigating trafficking crimes, investigating labor recruitment firms that may be exploiting migrants, and establishing a trafficking hotline, the government did not implement its desperately needed victim protection law for the third year in a row.  Officials were left without victim identification and referral procedures.  “Endemic corruption contributed to the transport of victims across borders, yet the government did not report any investigations, prosecutions, or convictions of government officials complicit in human trafficking offenses.”</w:t>
      </w:r>
      <w:r w:rsidR="00C03B04">
        <w:rPr>
          <w:rStyle w:val="FootnoteReference"/>
          <w:rFonts w:ascii="Times New Roman" w:hAnsi="Times New Roman"/>
          <w:sz w:val="24"/>
          <w:szCs w:val="24"/>
        </w:rPr>
        <w:footnoteReference w:id="35"/>
      </w:r>
      <w:r w:rsidR="00C03B04">
        <w:rPr>
          <w:rFonts w:ascii="Times New Roman" w:hAnsi="Times New Roman"/>
          <w:sz w:val="24"/>
          <w:szCs w:val="24"/>
        </w:rPr>
        <w:t xml:space="preserve">  In addition, there were continued reports that children and adults were being forced into the cotton harvest. </w:t>
      </w:r>
    </w:p>
    <w:p w14:paraId="5F01EC89" w14:textId="6C66A6B7" w:rsidR="00C03B04" w:rsidRDefault="00C03B04" w:rsidP="0096081F">
      <w:pPr>
        <w:spacing w:after="0" w:line="240" w:lineRule="auto"/>
        <w:ind w:firstLine="576"/>
        <w:rPr>
          <w:rFonts w:ascii="Times New Roman" w:hAnsi="Times New Roman"/>
          <w:sz w:val="24"/>
          <w:szCs w:val="24"/>
        </w:rPr>
      </w:pPr>
    </w:p>
    <w:p w14:paraId="3916B164" w14:textId="7A3F6189" w:rsidR="00C03B04" w:rsidRPr="0086652F" w:rsidRDefault="00C03B04" w:rsidP="0096081F">
      <w:pPr>
        <w:spacing w:after="0" w:line="240" w:lineRule="auto"/>
        <w:ind w:firstLine="576"/>
        <w:rPr>
          <w:rFonts w:ascii="Times New Roman" w:hAnsi="Times New Roman"/>
          <w:sz w:val="24"/>
          <w:szCs w:val="24"/>
        </w:rPr>
      </w:pPr>
      <w:r>
        <w:rPr>
          <w:rFonts w:ascii="Times New Roman" w:hAnsi="Times New Roman"/>
          <w:sz w:val="24"/>
          <w:szCs w:val="24"/>
        </w:rPr>
        <w:t>After many years as a Tier 2 country, Mongolia was also downgraded in this year’s Report to Tier 2 Watch List. Tragically, Mongolia’s new criminal code has resulted in the detention and charging of trafficking victims, including underage girls.  The new criminal code also prevents trafficking victims from “seeking shelter or care until prosecutors initiated cases against their alleged traffickers.”</w:t>
      </w:r>
      <w:r>
        <w:rPr>
          <w:rStyle w:val="FootnoteReference"/>
          <w:rFonts w:ascii="Times New Roman" w:hAnsi="Times New Roman"/>
          <w:sz w:val="24"/>
          <w:szCs w:val="24"/>
        </w:rPr>
        <w:footnoteReference w:id="36"/>
      </w:r>
      <w:r>
        <w:rPr>
          <w:rFonts w:ascii="Times New Roman" w:hAnsi="Times New Roman"/>
          <w:sz w:val="24"/>
          <w:szCs w:val="24"/>
        </w:rPr>
        <w:t xml:space="preserve">  Prosecutors also dismissed 26 ongoing trafficking cases, rather than reassessing them, when the new criminal code came into effect.  The Government of Mongolia decreased the number of new prosecutions for trafficking and did not secure any trafficking convictions in 2017. </w:t>
      </w:r>
      <w:r w:rsidR="00F20EF4">
        <w:rPr>
          <w:rFonts w:ascii="Times New Roman" w:hAnsi="Times New Roman"/>
          <w:sz w:val="24"/>
          <w:szCs w:val="24"/>
        </w:rPr>
        <w:t xml:space="preserve"> </w:t>
      </w:r>
    </w:p>
    <w:p w14:paraId="68AFACB7" w14:textId="77777777" w:rsidR="00C03B04" w:rsidRDefault="00C03B04" w:rsidP="0086652F">
      <w:pPr>
        <w:spacing w:after="0" w:line="240" w:lineRule="auto"/>
        <w:rPr>
          <w:rFonts w:ascii="Times New Roman" w:hAnsi="Times New Roman"/>
          <w:sz w:val="24"/>
          <w:szCs w:val="24"/>
        </w:rPr>
      </w:pPr>
    </w:p>
    <w:p w14:paraId="20444131" w14:textId="1F38BA4F" w:rsidR="00C777FB" w:rsidRPr="00D57813" w:rsidRDefault="00C777FB" w:rsidP="00C777FB">
      <w:pPr>
        <w:spacing w:after="0" w:line="240" w:lineRule="auto"/>
        <w:rPr>
          <w:rFonts w:ascii="Times New Roman" w:hAnsi="Times New Roman"/>
          <w:sz w:val="24"/>
          <w:szCs w:val="24"/>
          <w:u w:val="single"/>
        </w:rPr>
      </w:pPr>
      <w:r w:rsidRPr="00D57813">
        <w:rPr>
          <w:rFonts w:ascii="Times New Roman" w:hAnsi="Times New Roman"/>
          <w:sz w:val="24"/>
          <w:szCs w:val="24"/>
          <w:u w:val="single"/>
        </w:rPr>
        <w:t>Lithuania</w:t>
      </w:r>
      <w:r w:rsidR="00D06F02" w:rsidRPr="00D57813">
        <w:rPr>
          <w:rFonts w:ascii="Times New Roman" w:hAnsi="Times New Roman"/>
          <w:sz w:val="24"/>
          <w:szCs w:val="24"/>
          <w:u w:val="single"/>
        </w:rPr>
        <w:t>:  Concerns about Inconsistent Accountability for Child Trafficking</w:t>
      </w:r>
    </w:p>
    <w:p w14:paraId="204FD1D5" w14:textId="77777777" w:rsidR="00C777FB" w:rsidRDefault="00C777FB" w:rsidP="0086652F">
      <w:pPr>
        <w:spacing w:after="0" w:line="240" w:lineRule="auto"/>
        <w:rPr>
          <w:rFonts w:ascii="Times New Roman" w:hAnsi="Times New Roman"/>
          <w:sz w:val="24"/>
          <w:szCs w:val="24"/>
        </w:rPr>
      </w:pPr>
    </w:p>
    <w:p w14:paraId="2C456A4B" w14:textId="1D93B2F9" w:rsidR="004236E8" w:rsidRPr="004236E8" w:rsidRDefault="004236E8" w:rsidP="005B4DF8">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Even Tier 1 countries must be careful to be vigilant.  This year’s Report notes that Lithuania, although a Tier 1 country, has major gaps in its efforts to fight child trafficking.  Specifically, the report states that “Although the government meets the minimum standards, a lack of victim protection during the investigation and trial process and a lack of knowledge within relevant agencies in recognizing indicators of child trafficking remained.”</w:t>
      </w:r>
      <w:r>
        <w:rPr>
          <w:rStyle w:val="FootnoteReference"/>
          <w:rFonts w:ascii="Times New Roman" w:hAnsi="Times New Roman"/>
          <w:sz w:val="24"/>
          <w:szCs w:val="24"/>
        </w:rPr>
        <w:footnoteReference w:id="37"/>
      </w:r>
      <w:r>
        <w:rPr>
          <w:rFonts w:ascii="Times New Roman" w:hAnsi="Times New Roman"/>
          <w:sz w:val="24"/>
          <w:szCs w:val="24"/>
        </w:rPr>
        <w:t xml:space="preserve">  The Report also relays instances where traffickers were convicted, but, rather than being sent to jail for appropriate sentences, were fined or received suspended jail sentences.  The most concerning case involves the director of an orphanage who was convicted for operating a sex trafficking ring inside the orphanage, “offering young boys to pedophiles.”</w:t>
      </w:r>
      <w:r w:rsidR="00D06F02">
        <w:rPr>
          <w:rStyle w:val="FootnoteReference"/>
          <w:rFonts w:ascii="Times New Roman" w:hAnsi="Times New Roman"/>
          <w:sz w:val="24"/>
          <w:szCs w:val="24"/>
        </w:rPr>
        <w:footnoteReference w:id="38"/>
      </w:r>
      <w:r>
        <w:rPr>
          <w:rFonts w:ascii="Times New Roman" w:hAnsi="Times New Roman"/>
          <w:sz w:val="24"/>
          <w:szCs w:val="24"/>
        </w:rPr>
        <w:t xml:space="preserve">  Although convicted for sexual exploitation, the director received only 3 years and 10 months sentence—3 years of which was suspended. </w:t>
      </w:r>
      <w:r w:rsidR="00D06F02">
        <w:rPr>
          <w:rFonts w:ascii="Times New Roman" w:hAnsi="Times New Roman"/>
          <w:sz w:val="24"/>
          <w:szCs w:val="24"/>
        </w:rPr>
        <w:t xml:space="preserve"> Moreover, after 5 years hiatus, the official would again be eligible to work at an educational or care institution with children. </w:t>
      </w:r>
    </w:p>
    <w:p w14:paraId="3DEC3CBF" w14:textId="2E1DC8B8" w:rsidR="003046A2" w:rsidRDefault="003046A2" w:rsidP="005B4DF8">
      <w:pPr>
        <w:spacing w:after="0" w:line="240" w:lineRule="auto"/>
        <w:rPr>
          <w:rFonts w:ascii="Times New Roman" w:hAnsi="Times New Roman"/>
          <w:sz w:val="24"/>
          <w:szCs w:val="24"/>
        </w:rPr>
      </w:pPr>
    </w:p>
    <w:p w14:paraId="47A9FBCE" w14:textId="0319C27A" w:rsidR="003046A2" w:rsidRDefault="003046A2" w:rsidP="005B4DF8">
      <w:pPr>
        <w:spacing w:after="0" w:line="240" w:lineRule="auto"/>
        <w:rPr>
          <w:rFonts w:ascii="Times New Roman" w:hAnsi="Times New Roman"/>
          <w:sz w:val="24"/>
          <w:szCs w:val="24"/>
        </w:rPr>
      </w:pPr>
      <w:r>
        <w:rPr>
          <w:rFonts w:ascii="Times New Roman" w:hAnsi="Times New Roman"/>
          <w:sz w:val="24"/>
          <w:szCs w:val="24"/>
        </w:rPr>
        <w:lastRenderedPageBreak/>
        <w:tab/>
        <w:t xml:space="preserve">I am </w:t>
      </w:r>
      <w:r w:rsidR="004236E8">
        <w:rPr>
          <w:rFonts w:ascii="Times New Roman" w:hAnsi="Times New Roman"/>
          <w:sz w:val="24"/>
          <w:szCs w:val="24"/>
        </w:rPr>
        <w:t xml:space="preserve">also </w:t>
      </w:r>
      <w:r>
        <w:rPr>
          <w:rFonts w:ascii="Times New Roman" w:hAnsi="Times New Roman"/>
          <w:sz w:val="24"/>
          <w:szCs w:val="24"/>
        </w:rPr>
        <w:t>very concerned that Lithuania continues to pursue the case of Judge Neringa Venckiene, who moved to the United States and asked for political asylum after a long battle in Lithuania regarding her</w:t>
      </w:r>
      <w:r w:rsidR="00F85889">
        <w:rPr>
          <w:rFonts w:ascii="Times New Roman" w:hAnsi="Times New Roman"/>
          <w:sz w:val="24"/>
          <w:szCs w:val="24"/>
        </w:rPr>
        <w:t xml:space="preserve"> young</w:t>
      </w:r>
      <w:r>
        <w:rPr>
          <w:rFonts w:ascii="Times New Roman" w:hAnsi="Times New Roman"/>
          <w:sz w:val="24"/>
          <w:szCs w:val="24"/>
        </w:rPr>
        <w:t xml:space="preserve"> niece’s accusations </w:t>
      </w:r>
      <w:r w:rsidR="00F85889">
        <w:rPr>
          <w:rFonts w:ascii="Times New Roman" w:hAnsi="Times New Roman"/>
          <w:sz w:val="24"/>
          <w:szCs w:val="24"/>
        </w:rPr>
        <w:t xml:space="preserve">of child trafficking </w:t>
      </w:r>
      <w:r>
        <w:rPr>
          <w:rFonts w:ascii="Times New Roman" w:hAnsi="Times New Roman"/>
          <w:sz w:val="24"/>
          <w:szCs w:val="24"/>
        </w:rPr>
        <w:t>against government officials.  The Government of Lithuania h</w:t>
      </w:r>
      <w:r w:rsidR="00F85889">
        <w:rPr>
          <w:rFonts w:ascii="Times New Roman" w:hAnsi="Times New Roman"/>
          <w:sz w:val="24"/>
          <w:szCs w:val="24"/>
        </w:rPr>
        <w:t xml:space="preserve">as charged Judge Venckiene for </w:t>
      </w:r>
      <w:r>
        <w:rPr>
          <w:rFonts w:ascii="Times New Roman" w:hAnsi="Times New Roman"/>
          <w:sz w:val="24"/>
          <w:szCs w:val="24"/>
        </w:rPr>
        <w:t>brin</w:t>
      </w:r>
      <w:r w:rsidR="00F85889">
        <w:rPr>
          <w:rFonts w:ascii="Times New Roman" w:hAnsi="Times New Roman"/>
          <w:sz w:val="24"/>
          <w:szCs w:val="24"/>
        </w:rPr>
        <w:t>g</w:t>
      </w:r>
      <w:r>
        <w:rPr>
          <w:rFonts w:ascii="Times New Roman" w:hAnsi="Times New Roman"/>
          <w:sz w:val="24"/>
          <w:szCs w:val="24"/>
        </w:rPr>
        <w:t xml:space="preserve">ing petitions to the court and to the Child’s Rights Ombudsman on behalf of her niece, speaking to journalists about the charges, writing a book about the errors she, as a judge, saw in the ensuing investigation of the charges, </w:t>
      </w:r>
      <w:r w:rsidR="00F85889">
        <w:rPr>
          <w:rFonts w:ascii="Times New Roman" w:hAnsi="Times New Roman"/>
          <w:sz w:val="24"/>
          <w:szCs w:val="24"/>
        </w:rPr>
        <w:t>“humiliating the court”,</w:t>
      </w:r>
      <w:r>
        <w:rPr>
          <w:rFonts w:ascii="Times New Roman" w:hAnsi="Times New Roman"/>
          <w:sz w:val="24"/>
          <w:szCs w:val="24"/>
        </w:rPr>
        <w:t xml:space="preserve"> </w:t>
      </w:r>
      <w:r w:rsidR="00F85889">
        <w:rPr>
          <w:rFonts w:ascii="Times New Roman" w:hAnsi="Times New Roman"/>
          <w:sz w:val="24"/>
          <w:szCs w:val="24"/>
        </w:rPr>
        <w:t>“</w:t>
      </w:r>
      <w:r>
        <w:rPr>
          <w:rFonts w:ascii="Times New Roman" w:hAnsi="Times New Roman"/>
          <w:sz w:val="24"/>
          <w:szCs w:val="24"/>
        </w:rPr>
        <w:t>desecrating the national anthem</w:t>
      </w:r>
      <w:r w:rsidR="00F85889">
        <w:rPr>
          <w:rFonts w:ascii="Times New Roman" w:hAnsi="Times New Roman"/>
          <w:sz w:val="24"/>
          <w:szCs w:val="24"/>
        </w:rPr>
        <w:t>”</w:t>
      </w:r>
      <w:r>
        <w:rPr>
          <w:rFonts w:ascii="Times New Roman" w:hAnsi="Times New Roman"/>
          <w:sz w:val="24"/>
          <w:szCs w:val="24"/>
        </w:rPr>
        <w:t xml:space="preserve">, participating in </w:t>
      </w:r>
      <w:r w:rsidR="00F85889">
        <w:rPr>
          <w:rFonts w:ascii="Times New Roman" w:hAnsi="Times New Roman"/>
          <w:sz w:val="24"/>
          <w:szCs w:val="24"/>
        </w:rPr>
        <w:t>“</w:t>
      </w:r>
      <w:r>
        <w:rPr>
          <w:rFonts w:ascii="Times New Roman" w:hAnsi="Times New Roman"/>
          <w:sz w:val="24"/>
          <w:szCs w:val="24"/>
        </w:rPr>
        <w:t>unauthorized protests</w:t>
      </w:r>
      <w:r w:rsidR="00F85889">
        <w:rPr>
          <w:rFonts w:ascii="Times New Roman" w:hAnsi="Times New Roman"/>
          <w:sz w:val="24"/>
          <w:szCs w:val="24"/>
        </w:rPr>
        <w:t>”</w:t>
      </w:r>
      <w:r>
        <w:rPr>
          <w:rFonts w:ascii="Times New Roman" w:hAnsi="Times New Roman"/>
          <w:sz w:val="24"/>
          <w:szCs w:val="24"/>
        </w:rPr>
        <w:t xml:space="preserve">, defamation, bruising a bailiff, and </w:t>
      </w:r>
      <w:r w:rsidR="00F85889">
        <w:rPr>
          <w:rFonts w:ascii="Times New Roman" w:hAnsi="Times New Roman"/>
          <w:sz w:val="24"/>
          <w:szCs w:val="24"/>
        </w:rPr>
        <w:t xml:space="preserve">otherwise </w:t>
      </w:r>
      <w:r>
        <w:rPr>
          <w:rFonts w:ascii="Times New Roman" w:hAnsi="Times New Roman"/>
          <w:sz w:val="24"/>
          <w:szCs w:val="24"/>
        </w:rPr>
        <w:t xml:space="preserve">not complying with court orders to return her niece to the person her niece indicated was her trafficker.  The Government of Lithuania has also charged Judge Venckiene’s parents, the little girl’s grandparents, with similar crimes. </w:t>
      </w:r>
      <w:r w:rsidR="00D06F02">
        <w:rPr>
          <w:rFonts w:ascii="Times New Roman" w:hAnsi="Times New Roman"/>
          <w:sz w:val="24"/>
          <w:szCs w:val="24"/>
        </w:rPr>
        <w:t xml:space="preserve"> </w:t>
      </w:r>
      <w:r>
        <w:rPr>
          <w:rFonts w:ascii="Times New Roman" w:hAnsi="Times New Roman"/>
          <w:sz w:val="24"/>
          <w:szCs w:val="24"/>
        </w:rPr>
        <w:t xml:space="preserve">Such charges have a chilling effect on those who would </w:t>
      </w:r>
      <w:r w:rsidR="00F85889">
        <w:rPr>
          <w:rFonts w:ascii="Times New Roman" w:hAnsi="Times New Roman"/>
          <w:sz w:val="24"/>
          <w:szCs w:val="24"/>
        </w:rPr>
        <w:t xml:space="preserve">take the risk of </w:t>
      </w:r>
      <w:r>
        <w:rPr>
          <w:rFonts w:ascii="Times New Roman" w:hAnsi="Times New Roman"/>
          <w:sz w:val="24"/>
          <w:szCs w:val="24"/>
        </w:rPr>
        <w:t>seek</w:t>
      </w:r>
      <w:r w:rsidR="00F85889">
        <w:rPr>
          <w:rFonts w:ascii="Times New Roman" w:hAnsi="Times New Roman"/>
          <w:sz w:val="24"/>
          <w:szCs w:val="24"/>
        </w:rPr>
        <w:t>ing</w:t>
      </w:r>
      <w:r>
        <w:rPr>
          <w:rFonts w:ascii="Times New Roman" w:hAnsi="Times New Roman"/>
          <w:sz w:val="24"/>
          <w:szCs w:val="24"/>
        </w:rPr>
        <w:t xml:space="preserve"> justice against those who sexually exploit children.  </w:t>
      </w:r>
    </w:p>
    <w:p w14:paraId="25330E19" w14:textId="2D161BFC" w:rsidR="003046A2" w:rsidRDefault="003046A2" w:rsidP="005B4DF8">
      <w:pPr>
        <w:spacing w:after="0" w:line="240" w:lineRule="auto"/>
        <w:rPr>
          <w:rFonts w:ascii="Times New Roman" w:hAnsi="Times New Roman"/>
          <w:sz w:val="24"/>
          <w:szCs w:val="24"/>
        </w:rPr>
      </w:pPr>
    </w:p>
    <w:p w14:paraId="189F490C" w14:textId="7F53D8A1" w:rsidR="004236E8" w:rsidRDefault="004236E8" w:rsidP="004236E8">
      <w:pPr>
        <w:spacing w:after="0" w:line="240" w:lineRule="auto"/>
        <w:ind w:firstLine="720"/>
        <w:rPr>
          <w:rFonts w:ascii="Times New Roman" w:hAnsi="Times New Roman"/>
          <w:sz w:val="24"/>
          <w:szCs w:val="24"/>
        </w:rPr>
      </w:pPr>
      <w:r>
        <w:rPr>
          <w:rFonts w:ascii="Times New Roman" w:hAnsi="Times New Roman"/>
          <w:sz w:val="24"/>
          <w:szCs w:val="24"/>
        </w:rPr>
        <w:t>Notably, Lithuania has asked the</w:t>
      </w:r>
      <w:r w:rsidR="00F85889">
        <w:rPr>
          <w:rFonts w:ascii="Times New Roman" w:hAnsi="Times New Roman"/>
          <w:sz w:val="24"/>
          <w:szCs w:val="24"/>
        </w:rPr>
        <w:t xml:space="preserve"> United States for Judge Venckiene’s</w:t>
      </w:r>
      <w:r>
        <w:rPr>
          <w:rFonts w:ascii="Times New Roman" w:hAnsi="Times New Roman"/>
          <w:sz w:val="24"/>
          <w:szCs w:val="24"/>
        </w:rPr>
        <w:t xml:space="preserve"> extradition based on 14 of those charges, sending their best supporting information.  The United States has so far rejected 10 of those </w:t>
      </w:r>
      <w:r w:rsidRPr="00F85889">
        <w:rPr>
          <w:rFonts w:ascii="Times New Roman" w:hAnsi="Times New Roman"/>
          <w:sz w:val="24"/>
          <w:szCs w:val="24"/>
        </w:rPr>
        <w:t xml:space="preserve">charges for </w:t>
      </w:r>
      <w:r w:rsidR="00D06F02" w:rsidRPr="00F85889">
        <w:rPr>
          <w:rFonts w:ascii="Times New Roman" w:hAnsi="Times New Roman"/>
          <w:sz w:val="24"/>
          <w:szCs w:val="24"/>
        </w:rPr>
        <w:t>insufficient</w:t>
      </w:r>
      <w:r w:rsidRPr="00F85889">
        <w:rPr>
          <w:rFonts w:ascii="Times New Roman" w:hAnsi="Times New Roman"/>
          <w:sz w:val="24"/>
          <w:szCs w:val="24"/>
        </w:rPr>
        <w:t xml:space="preserve"> evidence and/or because the charge is not also a crime in the United States.  F</w:t>
      </w:r>
      <w:r>
        <w:rPr>
          <w:rFonts w:ascii="Times New Roman" w:hAnsi="Times New Roman"/>
          <w:sz w:val="24"/>
          <w:szCs w:val="24"/>
        </w:rPr>
        <w:t xml:space="preserve">our remain pending—all related to the </w:t>
      </w:r>
      <w:r w:rsidR="00D06F02">
        <w:rPr>
          <w:rFonts w:ascii="Times New Roman" w:hAnsi="Times New Roman"/>
          <w:sz w:val="24"/>
          <w:szCs w:val="24"/>
        </w:rPr>
        <w:t xml:space="preserve">physical </w:t>
      </w:r>
      <w:r>
        <w:rPr>
          <w:rFonts w:ascii="Times New Roman" w:hAnsi="Times New Roman"/>
          <w:sz w:val="24"/>
          <w:szCs w:val="24"/>
        </w:rPr>
        <w:t xml:space="preserve">return of the little girl to her alleged trafficker.  </w:t>
      </w:r>
    </w:p>
    <w:p w14:paraId="728D3E52" w14:textId="77777777" w:rsidR="004236E8" w:rsidRDefault="004236E8" w:rsidP="004236E8">
      <w:pPr>
        <w:spacing w:after="0" w:line="240" w:lineRule="auto"/>
        <w:ind w:firstLine="720"/>
        <w:rPr>
          <w:rFonts w:ascii="Times New Roman" w:hAnsi="Times New Roman"/>
          <w:sz w:val="24"/>
          <w:szCs w:val="24"/>
        </w:rPr>
      </w:pPr>
    </w:p>
    <w:p w14:paraId="5F548057" w14:textId="7158D67D" w:rsidR="00B023E9" w:rsidRDefault="004236E8" w:rsidP="00B023E9">
      <w:pPr>
        <w:spacing w:after="0" w:line="240" w:lineRule="auto"/>
        <w:ind w:firstLine="720"/>
        <w:rPr>
          <w:rFonts w:ascii="Times New Roman" w:hAnsi="Times New Roman"/>
          <w:sz w:val="24"/>
          <w:szCs w:val="24"/>
        </w:rPr>
      </w:pPr>
      <w:r>
        <w:rPr>
          <w:rFonts w:ascii="Times New Roman" w:hAnsi="Times New Roman"/>
          <w:sz w:val="24"/>
          <w:szCs w:val="24"/>
        </w:rPr>
        <w:t>I have introdu</w:t>
      </w:r>
      <w:r w:rsidR="00E51083">
        <w:rPr>
          <w:rFonts w:ascii="Times New Roman" w:hAnsi="Times New Roman"/>
          <w:sz w:val="24"/>
          <w:szCs w:val="24"/>
        </w:rPr>
        <w:t>ced a private bill, H.R. 6218, T</w:t>
      </w:r>
      <w:r>
        <w:rPr>
          <w:rFonts w:ascii="Times New Roman" w:hAnsi="Times New Roman"/>
          <w:sz w:val="24"/>
          <w:szCs w:val="24"/>
        </w:rPr>
        <w:t xml:space="preserve">he </w:t>
      </w:r>
      <w:r w:rsidRPr="008F67E0">
        <w:rPr>
          <w:rFonts w:ascii="Times New Roman" w:hAnsi="Times New Roman"/>
          <w:i/>
          <w:sz w:val="24"/>
          <w:szCs w:val="24"/>
        </w:rPr>
        <w:t>Give Judge Venckiene Her Day in Court Act</w:t>
      </w:r>
      <w:r w:rsidRPr="0068673E">
        <w:rPr>
          <w:rFonts w:ascii="Times New Roman" w:hAnsi="Times New Roman"/>
          <w:sz w:val="24"/>
          <w:szCs w:val="24"/>
        </w:rPr>
        <w:t>,</w:t>
      </w:r>
      <w:r w:rsidRPr="0068673E">
        <w:rPr>
          <w:rStyle w:val="FootnoteReference"/>
          <w:rFonts w:ascii="Times New Roman" w:hAnsi="Times New Roman"/>
          <w:sz w:val="24"/>
          <w:szCs w:val="24"/>
        </w:rPr>
        <w:footnoteReference w:id="39"/>
      </w:r>
      <w:r w:rsidRPr="0068673E">
        <w:rPr>
          <w:rFonts w:ascii="Times New Roman" w:hAnsi="Times New Roman"/>
          <w:sz w:val="24"/>
          <w:szCs w:val="24"/>
        </w:rPr>
        <w:t xml:space="preserve"> in the United States so that Judge Venckiene can finish her political asylum process in the </w:t>
      </w:r>
      <w:r w:rsidR="00D06F02" w:rsidRPr="0068673E">
        <w:rPr>
          <w:rFonts w:ascii="Times New Roman" w:hAnsi="Times New Roman"/>
          <w:sz w:val="24"/>
          <w:szCs w:val="24"/>
        </w:rPr>
        <w:t>United States and so that her side of the story can be heard in a U.S. court before any return decision is made.</w:t>
      </w:r>
    </w:p>
    <w:p w14:paraId="540A9923" w14:textId="77777777" w:rsidR="00421578" w:rsidRDefault="00421578" w:rsidP="00B023E9">
      <w:pPr>
        <w:spacing w:after="0" w:line="240" w:lineRule="auto"/>
        <w:ind w:firstLine="720"/>
        <w:rPr>
          <w:rFonts w:ascii="Times New Roman" w:hAnsi="Times New Roman"/>
          <w:sz w:val="24"/>
          <w:szCs w:val="24"/>
        </w:rPr>
      </w:pPr>
    </w:p>
    <w:p w14:paraId="751E1398" w14:textId="54FBEA45" w:rsidR="00054966" w:rsidRDefault="00D06F02" w:rsidP="00054966">
      <w:pPr>
        <w:rPr>
          <w:rFonts w:ascii="Times New Roman" w:hAnsi="Times New Roman"/>
          <w:b/>
          <w:sz w:val="24"/>
          <w:szCs w:val="24"/>
        </w:rPr>
      </w:pPr>
      <w:r w:rsidRPr="00210560">
        <w:rPr>
          <w:rFonts w:ascii="Times New Roman" w:hAnsi="Times New Roman"/>
          <w:b/>
          <w:sz w:val="24"/>
          <w:szCs w:val="24"/>
        </w:rPr>
        <w:t>Preventing</w:t>
      </w:r>
      <w:r w:rsidR="00A36259" w:rsidRPr="00210560">
        <w:rPr>
          <w:rFonts w:ascii="Times New Roman" w:hAnsi="Times New Roman"/>
          <w:b/>
          <w:sz w:val="24"/>
          <w:szCs w:val="24"/>
        </w:rPr>
        <w:t xml:space="preserve"> </w:t>
      </w:r>
      <w:r w:rsidRPr="00210560">
        <w:rPr>
          <w:rFonts w:ascii="Times New Roman" w:hAnsi="Times New Roman"/>
          <w:b/>
          <w:sz w:val="24"/>
          <w:szCs w:val="24"/>
        </w:rPr>
        <w:t xml:space="preserve">Human </w:t>
      </w:r>
      <w:r w:rsidR="00054966" w:rsidRPr="00210560">
        <w:rPr>
          <w:rFonts w:ascii="Times New Roman" w:hAnsi="Times New Roman"/>
          <w:b/>
          <w:sz w:val="24"/>
          <w:szCs w:val="24"/>
        </w:rPr>
        <w:t>Traffick</w:t>
      </w:r>
      <w:r w:rsidR="00B51CE1" w:rsidRPr="00210560">
        <w:rPr>
          <w:rFonts w:ascii="Times New Roman" w:hAnsi="Times New Roman"/>
          <w:b/>
          <w:sz w:val="24"/>
          <w:szCs w:val="24"/>
        </w:rPr>
        <w:t xml:space="preserve">ing </w:t>
      </w:r>
      <w:r w:rsidRPr="00210560">
        <w:rPr>
          <w:rFonts w:ascii="Times New Roman" w:hAnsi="Times New Roman"/>
          <w:b/>
          <w:sz w:val="24"/>
          <w:szCs w:val="24"/>
        </w:rPr>
        <w:t>in</w:t>
      </w:r>
      <w:r w:rsidR="00054966" w:rsidRPr="00210560">
        <w:rPr>
          <w:rFonts w:ascii="Times New Roman" w:hAnsi="Times New Roman"/>
          <w:b/>
          <w:sz w:val="24"/>
          <w:szCs w:val="24"/>
        </w:rPr>
        <w:t xml:space="preserve"> Migrant</w:t>
      </w:r>
      <w:r w:rsidR="00A36259" w:rsidRPr="00210560">
        <w:rPr>
          <w:rFonts w:ascii="Times New Roman" w:hAnsi="Times New Roman"/>
          <w:b/>
          <w:sz w:val="24"/>
          <w:szCs w:val="24"/>
        </w:rPr>
        <w:t xml:space="preserve"> and Refugees</w:t>
      </w:r>
      <w:r w:rsidR="00054966" w:rsidRPr="00210560">
        <w:rPr>
          <w:rFonts w:ascii="Times New Roman" w:hAnsi="Times New Roman"/>
          <w:b/>
          <w:sz w:val="24"/>
          <w:szCs w:val="24"/>
        </w:rPr>
        <w:t xml:space="preserve"> </w:t>
      </w:r>
      <w:r w:rsidRPr="00210560">
        <w:rPr>
          <w:rFonts w:ascii="Times New Roman" w:hAnsi="Times New Roman"/>
          <w:b/>
          <w:sz w:val="24"/>
          <w:szCs w:val="24"/>
        </w:rPr>
        <w:t>Flows</w:t>
      </w:r>
      <w:r w:rsidR="00054966" w:rsidRPr="00054966">
        <w:rPr>
          <w:rFonts w:ascii="Times New Roman" w:hAnsi="Times New Roman"/>
          <w:b/>
          <w:sz w:val="24"/>
          <w:szCs w:val="24"/>
        </w:rPr>
        <w:t xml:space="preserve"> </w:t>
      </w:r>
      <w:r w:rsidR="004D582F">
        <w:rPr>
          <w:rFonts w:ascii="Times New Roman" w:hAnsi="Times New Roman"/>
          <w:b/>
          <w:sz w:val="24"/>
          <w:szCs w:val="24"/>
        </w:rPr>
        <w:t>in the United States</w:t>
      </w:r>
    </w:p>
    <w:p w14:paraId="05D0D07D" w14:textId="721A9539" w:rsidR="00486235" w:rsidRDefault="00486235" w:rsidP="005D4450">
      <w:pPr>
        <w:spacing w:after="0" w:line="240" w:lineRule="auto"/>
        <w:ind w:firstLine="720"/>
        <w:rPr>
          <w:rFonts w:ascii="Times New Roman" w:hAnsi="Times New Roman"/>
          <w:sz w:val="24"/>
          <w:szCs w:val="24"/>
        </w:rPr>
      </w:pPr>
      <w:r>
        <w:rPr>
          <w:rFonts w:ascii="Times New Roman" w:hAnsi="Times New Roman"/>
          <w:sz w:val="24"/>
          <w:szCs w:val="24"/>
        </w:rPr>
        <w:t xml:space="preserve">Europe, and to a lesser degree, the United States, have </w:t>
      </w:r>
      <w:r w:rsidR="00E51083">
        <w:rPr>
          <w:rFonts w:ascii="Times New Roman" w:hAnsi="Times New Roman"/>
          <w:sz w:val="24"/>
          <w:szCs w:val="24"/>
        </w:rPr>
        <w:t>similar challenges</w:t>
      </w:r>
      <w:r>
        <w:rPr>
          <w:rFonts w:ascii="Times New Roman" w:hAnsi="Times New Roman"/>
          <w:sz w:val="24"/>
          <w:szCs w:val="24"/>
        </w:rPr>
        <w:t xml:space="preserve"> of addressing the care of children—especially unaccompanied and separated children—in unprecedented refugee and migrant flows.  </w:t>
      </w:r>
      <w:r w:rsidR="00B02D1D">
        <w:rPr>
          <w:rFonts w:ascii="Times New Roman" w:hAnsi="Times New Roman"/>
          <w:sz w:val="24"/>
          <w:szCs w:val="24"/>
        </w:rPr>
        <w:t xml:space="preserve">Our systems of management and processing </w:t>
      </w:r>
      <w:r w:rsidR="0015017B">
        <w:rPr>
          <w:rFonts w:ascii="Times New Roman" w:hAnsi="Times New Roman"/>
          <w:sz w:val="24"/>
          <w:szCs w:val="24"/>
        </w:rPr>
        <w:t xml:space="preserve">are completely beyond capacity—and </w:t>
      </w:r>
      <w:r w:rsidR="00B02D1D">
        <w:rPr>
          <w:rFonts w:ascii="Times New Roman" w:hAnsi="Times New Roman"/>
          <w:sz w:val="24"/>
          <w:szCs w:val="24"/>
        </w:rPr>
        <w:t xml:space="preserve">yet precious </w:t>
      </w:r>
      <w:r w:rsidR="00E51083">
        <w:rPr>
          <w:rFonts w:ascii="Times New Roman" w:hAnsi="Times New Roman"/>
          <w:sz w:val="24"/>
          <w:szCs w:val="24"/>
        </w:rPr>
        <w:t xml:space="preserve">young </w:t>
      </w:r>
      <w:r w:rsidR="00B02D1D">
        <w:rPr>
          <w:rFonts w:ascii="Times New Roman" w:hAnsi="Times New Roman"/>
          <w:sz w:val="24"/>
          <w:szCs w:val="24"/>
        </w:rPr>
        <w:t xml:space="preserve">lives hang in the balance. </w:t>
      </w:r>
      <w:r w:rsidR="00B83641">
        <w:rPr>
          <w:rFonts w:ascii="Times New Roman" w:hAnsi="Times New Roman"/>
          <w:sz w:val="24"/>
          <w:szCs w:val="24"/>
        </w:rPr>
        <w:t xml:space="preserve"> </w:t>
      </w:r>
    </w:p>
    <w:p w14:paraId="1F700E19" w14:textId="4A0E4BC8" w:rsidR="00B83641" w:rsidRDefault="00B83641" w:rsidP="005D4450">
      <w:pPr>
        <w:spacing w:after="0" w:line="240" w:lineRule="auto"/>
        <w:ind w:firstLine="720"/>
        <w:rPr>
          <w:rFonts w:ascii="Times New Roman" w:hAnsi="Times New Roman"/>
          <w:sz w:val="24"/>
          <w:szCs w:val="24"/>
        </w:rPr>
      </w:pPr>
    </w:p>
    <w:p w14:paraId="0F5603AA" w14:textId="5DA78184" w:rsidR="00B83641" w:rsidRPr="00B83641" w:rsidRDefault="00B83641" w:rsidP="00B83641">
      <w:pPr>
        <w:spacing w:after="0" w:line="240" w:lineRule="auto"/>
        <w:ind w:firstLine="720"/>
        <w:rPr>
          <w:rFonts w:ascii="Times New Roman" w:hAnsi="Times New Roman"/>
          <w:sz w:val="24"/>
          <w:szCs w:val="24"/>
        </w:rPr>
      </w:pPr>
      <w:r>
        <w:rPr>
          <w:rFonts w:ascii="Times New Roman" w:hAnsi="Times New Roman"/>
          <w:sz w:val="24"/>
          <w:szCs w:val="24"/>
        </w:rPr>
        <w:t xml:space="preserve">In previous annual reports I have addressed migrant and refugees flows in Europe.  This year I would like to speak to the situation in the United States.  </w:t>
      </w:r>
      <w:r w:rsidR="0015017B" w:rsidRPr="0015017B">
        <w:rPr>
          <w:rFonts w:ascii="Times New Roman" w:hAnsi="Times New Roman"/>
          <w:sz w:val="24"/>
          <w:szCs w:val="24"/>
        </w:rPr>
        <w:t>Since 2013, the United States has admitted and released into the United States more than half a million unaccompanied minors and family units from Central America that entered the United States illegally.</w:t>
      </w:r>
      <w:r w:rsidR="0015017B">
        <w:t xml:space="preserve">  </w:t>
      </w:r>
      <w:r>
        <w:rPr>
          <w:rFonts w:ascii="Times New Roman" w:hAnsi="Times New Roman"/>
          <w:sz w:val="24"/>
          <w:szCs w:val="24"/>
        </w:rPr>
        <w:t xml:space="preserve">The Department of Homeland Security reports that over the last 10 years, asylum claims have increased by 1,700 percent, leading to a backlog of more than 600,000 cases in U.S. courts.  Moreover, since June 2017, there has been </w:t>
      </w:r>
      <w:r w:rsidRPr="00B83641">
        <w:rPr>
          <w:rFonts w:ascii="Times New Roman" w:hAnsi="Times New Roman"/>
          <w:sz w:val="24"/>
          <w:szCs w:val="24"/>
        </w:rPr>
        <w:t>a 325 percent increase in unaccompanied minors entering the United States illegally and a 435 percent increase in family units entering the country illegally.</w:t>
      </w:r>
      <w:r>
        <w:rPr>
          <w:rStyle w:val="FootnoteReference"/>
          <w:rFonts w:ascii="Times New Roman" w:hAnsi="Times New Roman"/>
          <w:sz w:val="24"/>
          <w:szCs w:val="24"/>
        </w:rPr>
        <w:footnoteReference w:id="40"/>
      </w:r>
      <w:r w:rsidRPr="00B83641">
        <w:rPr>
          <w:rFonts w:ascii="Times New Roman" w:hAnsi="Times New Roman"/>
          <w:sz w:val="24"/>
          <w:szCs w:val="24"/>
        </w:rPr>
        <w:t xml:space="preserve">  </w:t>
      </w:r>
    </w:p>
    <w:p w14:paraId="7F3BAE1C" w14:textId="1142BD3A" w:rsidR="00B02D1D" w:rsidRDefault="00B02D1D" w:rsidP="005D4450">
      <w:pPr>
        <w:spacing w:after="0" w:line="240" w:lineRule="auto"/>
        <w:ind w:firstLine="720"/>
        <w:rPr>
          <w:rFonts w:ascii="Times New Roman" w:hAnsi="Times New Roman"/>
          <w:sz w:val="24"/>
          <w:szCs w:val="24"/>
        </w:rPr>
      </w:pPr>
    </w:p>
    <w:p w14:paraId="3954029C" w14:textId="33C1C304" w:rsidR="00B64647" w:rsidRDefault="00B02D1D" w:rsidP="005D4450">
      <w:pPr>
        <w:spacing w:after="0" w:line="240" w:lineRule="auto"/>
        <w:ind w:firstLine="720"/>
        <w:rPr>
          <w:rFonts w:ascii="Times New Roman" w:hAnsi="Times New Roman"/>
          <w:sz w:val="24"/>
          <w:szCs w:val="24"/>
        </w:rPr>
      </w:pPr>
      <w:r>
        <w:rPr>
          <w:rFonts w:ascii="Times New Roman" w:hAnsi="Times New Roman"/>
          <w:sz w:val="24"/>
          <w:szCs w:val="24"/>
        </w:rPr>
        <w:lastRenderedPageBreak/>
        <w:t xml:space="preserve">For a few months of this year, </w:t>
      </w:r>
      <w:r w:rsidR="0015017B">
        <w:rPr>
          <w:rFonts w:ascii="Times New Roman" w:hAnsi="Times New Roman"/>
          <w:sz w:val="24"/>
          <w:szCs w:val="24"/>
        </w:rPr>
        <w:t xml:space="preserve">as a misguided deterrent to illegal entry, </w:t>
      </w:r>
      <w:r>
        <w:rPr>
          <w:rFonts w:ascii="Times New Roman" w:hAnsi="Times New Roman"/>
          <w:sz w:val="24"/>
          <w:szCs w:val="24"/>
        </w:rPr>
        <w:t xml:space="preserve">the United States </w:t>
      </w:r>
      <w:r w:rsidR="004E508B">
        <w:rPr>
          <w:rFonts w:ascii="Times New Roman" w:hAnsi="Times New Roman"/>
          <w:sz w:val="24"/>
          <w:szCs w:val="24"/>
        </w:rPr>
        <w:t>began</w:t>
      </w:r>
      <w:r>
        <w:rPr>
          <w:rFonts w:ascii="Times New Roman" w:hAnsi="Times New Roman"/>
          <w:sz w:val="24"/>
          <w:szCs w:val="24"/>
        </w:rPr>
        <w:t xml:space="preserve"> </w:t>
      </w:r>
      <w:r w:rsidR="00B64647">
        <w:rPr>
          <w:rFonts w:ascii="Times New Roman" w:hAnsi="Times New Roman"/>
          <w:sz w:val="24"/>
          <w:szCs w:val="24"/>
        </w:rPr>
        <w:t xml:space="preserve">charging </w:t>
      </w:r>
      <w:r w:rsidR="004E508B">
        <w:rPr>
          <w:rFonts w:ascii="Times New Roman" w:hAnsi="Times New Roman"/>
          <w:sz w:val="24"/>
          <w:szCs w:val="24"/>
        </w:rPr>
        <w:t xml:space="preserve">with immigration crimes </w:t>
      </w:r>
      <w:r w:rsidR="00B64647">
        <w:rPr>
          <w:rFonts w:ascii="Times New Roman" w:hAnsi="Times New Roman"/>
          <w:sz w:val="24"/>
          <w:szCs w:val="24"/>
        </w:rPr>
        <w:t>all parents who entered the U.S. illegally.  As a court settlement</w:t>
      </w:r>
      <w:r w:rsidR="004E508B">
        <w:rPr>
          <w:rFonts w:ascii="Times New Roman" w:hAnsi="Times New Roman"/>
          <w:sz w:val="24"/>
          <w:szCs w:val="24"/>
        </w:rPr>
        <w:t xml:space="preserve"> (Flores)</w:t>
      </w:r>
      <w:r w:rsidR="00B64647">
        <w:rPr>
          <w:rFonts w:ascii="Times New Roman" w:hAnsi="Times New Roman"/>
          <w:sz w:val="24"/>
          <w:szCs w:val="24"/>
        </w:rPr>
        <w:t xml:space="preserve"> from 1997 was interpreted by a judge in 2016 to prevent </w:t>
      </w:r>
      <w:r w:rsidR="004E508B">
        <w:rPr>
          <w:rFonts w:ascii="Times New Roman" w:hAnsi="Times New Roman"/>
          <w:sz w:val="24"/>
          <w:szCs w:val="24"/>
        </w:rPr>
        <w:t xml:space="preserve">migrant </w:t>
      </w:r>
      <w:r w:rsidR="00B64647">
        <w:rPr>
          <w:rFonts w:ascii="Times New Roman" w:hAnsi="Times New Roman"/>
          <w:sz w:val="24"/>
          <w:szCs w:val="24"/>
        </w:rPr>
        <w:t>children from being detained</w:t>
      </w:r>
      <w:r w:rsidR="004E508B">
        <w:rPr>
          <w:rFonts w:ascii="Times New Roman" w:hAnsi="Times New Roman"/>
          <w:sz w:val="24"/>
          <w:szCs w:val="24"/>
        </w:rPr>
        <w:t xml:space="preserve"> even with a parent</w:t>
      </w:r>
      <w:r w:rsidR="00B64647">
        <w:rPr>
          <w:rFonts w:ascii="Times New Roman" w:hAnsi="Times New Roman"/>
          <w:sz w:val="24"/>
          <w:szCs w:val="24"/>
        </w:rPr>
        <w:t xml:space="preserve">, the Administration began separating children from their parents </w:t>
      </w:r>
      <w:r w:rsidR="004E508B">
        <w:rPr>
          <w:rFonts w:ascii="Times New Roman" w:hAnsi="Times New Roman"/>
          <w:sz w:val="24"/>
          <w:szCs w:val="24"/>
        </w:rPr>
        <w:t xml:space="preserve">and transferring the children to child welfare services. </w:t>
      </w:r>
    </w:p>
    <w:p w14:paraId="2A40919E" w14:textId="77777777" w:rsidR="00B64647" w:rsidRDefault="00B64647" w:rsidP="005D4450">
      <w:pPr>
        <w:spacing w:after="0" w:line="240" w:lineRule="auto"/>
        <w:ind w:firstLine="720"/>
        <w:rPr>
          <w:rFonts w:ascii="Times New Roman" w:hAnsi="Times New Roman"/>
          <w:sz w:val="24"/>
          <w:szCs w:val="24"/>
        </w:rPr>
      </w:pPr>
    </w:p>
    <w:p w14:paraId="384D7ABA" w14:textId="77777777" w:rsidR="004E508B" w:rsidRDefault="004E508B" w:rsidP="005D4450">
      <w:pPr>
        <w:spacing w:after="0" w:line="240" w:lineRule="auto"/>
        <w:ind w:firstLine="720"/>
        <w:rPr>
          <w:rFonts w:ascii="Times New Roman" w:hAnsi="Times New Roman"/>
          <w:sz w:val="24"/>
          <w:szCs w:val="24"/>
        </w:rPr>
      </w:pPr>
      <w:r>
        <w:rPr>
          <w:rFonts w:ascii="Times New Roman" w:hAnsi="Times New Roman"/>
          <w:sz w:val="24"/>
          <w:szCs w:val="24"/>
        </w:rPr>
        <w:t>Separating children from their parents</w:t>
      </w:r>
      <w:r w:rsidR="00B02D1D">
        <w:rPr>
          <w:rFonts w:ascii="Times New Roman" w:hAnsi="Times New Roman"/>
          <w:sz w:val="24"/>
          <w:szCs w:val="24"/>
        </w:rPr>
        <w:t xml:space="preserve"> not only devastates children emotionally, perhaps causing life-long emotional scars, but also leaves the children without the protection of a parent—protection that is so critical to preventing that child from becoming a victim human trafficking.  While public outcry in the United States has stopped most new separations for the present time, it is unclear when and how the more than 2,000 separated children will be reunited with their parents.  </w:t>
      </w:r>
    </w:p>
    <w:p w14:paraId="1BE95179" w14:textId="77777777" w:rsidR="004E508B" w:rsidRDefault="004E508B" w:rsidP="005D4450">
      <w:pPr>
        <w:spacing w:after="0" w:line="240" w:lineRule="auto"/>
        <w:ind w:firstLine="720"/>
        <w:rPr>
          <w:rFonts w:ascii="Times New Roman" w:hAnsi="Times New Roman"/>
          <w:sz w:val="24"/>
          <w:szCs w:val="24"/>
        </w:rPr>
      </w:pPr>
    </w:p>
    <w:p w14:paraId="34478750" w14:textId="2BF61DFE" w:rsidR="00C36CBA" w:rsidRDefault="00C36CBA" w:rsidP="005D4450">
      <w:pPr>
        <w:spacing w:after="0" w:line="240" w:lineRule="auto"/>
        <w:ind w:firstLine="720"/>
        <w:rPr>
          <w:rFonts w:ascii="Times New Roman" w:hAnsi="Times New Roman"/>
          <w:sz w:val="24"/>
          <w:szCs w:val="24"/>
        </w:rPr>
      </w:pPr>
      <w:r>
        <w:rPr>
          <w:rFonts w:ascii="Times New Roman" w:hAnsi="Times New Roman"/>
          <w:sz w:val="24"/>
          <w:szCs w:val="24"/>
        </w:rPr>
        <w:t xml:space="preserve">The U.S. </w:t>
      </w:r>
      <w:r w:rsidR="00B02D1D">
        <w:rPr>
          <w:rFonts w:ascii="Times New Roman" w:hAnsi="Times New Roman"/>
          <w:sz w:val="24"/>
          <w:szCs w:val="24"/>
        </w:rPr>
        <w:t xml:space="preserve">Congress is considering dozens of bills to address the situation and increase the capacity of our court system to </w:t>
      </w:r>
      <w:r w:rsidR="004E508B">
        <w:rPr>
          <w:rFonts w:ascii="Times New Roman" w:hAnsi="Times New Roman"/>
          <w:sz w:val="24"/>
          <w:szCs w:val="24"/>
        </w:rPr>
        <w:t xml:space="preserve">process immigration-related </w:t>
      </w:r>
      <w:r w:rsidR="00B02D1D">
        <w:rPr>
          <w:rFonts w:ascii="Times New Roman" w:hAnsi="Times New Roman"/>
          <w:sz w:val="24"/>
          <w:szCs w:val="24"/>
        </w:rPr>
        <w:t>claims</w:t>
      </w:r>
      <w:r w:rsidR="00E51083">
        <w:rPr>
          <w:rFonts w:ascii="Times New Roman" w:hAnsi="Times New Roman"/>
          <w:sz w:val="24"/>
          <w:szCs w:val="24"/>
        </w:rPr>
        <w:t xml:space="preserve"> </w:t>
      </w:r>
      <w:r w:rsidR="004E508B">
        <w:rPr>
          <w:rFonts w:ascii="Times New Roman" w:hAnsi="Times New Roman"/>
          <w:sz w:val="24"/>
          <w:szCs w:val="24"/>
        </w:rPr>
        <w:t xml:space="preserve">more </w:t>
      </w:r>
      <w:r w:rsidR="00E51083">
        <w:rPr>
          <w:rFonts w:ascii="Times New Roman" w:hAnsi="Times New Roman"/>
          <w:sz w:val="24"/>
          <w:szCs w:val="24"/>
        </w:rPr>
        <w:t>efficiently</w:t>
      </w:r>
      <w:r w:rsidR="00B02D1D">
        <w:rPr>
          <w:rFonts w:ascii="Times New Roman" w:hAnsi="Times New Roman"/>
          <w:sz w:val="24"/>
          <w:szCs w:val="24"/>
        </w:rPr>
        <w:t xml:space="preserve">. </w:t>
      </w:r>
    </w:p>
    <w:p w14:paraId="502245C4" w14:textId="3B9D3329" w:rsidR="00B83641" w:rsidRDefault="00B64647" w:rsidP="004E508B">
      <w:pPr>
        <w:spacing w:after="0" w:line="240" w:lineRule="auto"/>
        <w:rPr>
          <w:rFonts w:ascii="Times New Roman" w:hAnsi="Times New Roman"/>
          <w:sz w:val="24"/>
          <w:szCs w:val="24"/>
        </w:rPr>
      </w:pPr>
      <w:r>
        <w:rPr>
          <w:rFonts w:ascii="Times New Roman" w:hAnsi="Times New Roman"/>
          <w:sz w:val="24"/>
          <w:szCs w:val="24"/>
        </w:rPr>
        <w:t xml:space="preserve">In </w:t>
      </w:r>
      <w:r w:rsidR="004E508B">
        <w:rPr>
          <w:rFonts w:ascii="Times New Roman" w:hAnsi="Times New Roman"/>
          <w:sz w:val="24"/>
          <w:szCs w:val="24"/>
        </w:rPr>
        <w:t xml:space="preserve">addition, the Flores Agreement </w:t>
      </w:r>
      <w:r>
        <w:rPr>
          <w:rFonts w:ascii="Times New Roman" w:hAnsi="Times New Roman"/>
          <w:sz w:val="24"/>
          <w:szCs w:val="24"/>
        </w:rPr>
        <w:t>is being relitigated.  Some migrants are arguing that they should be allowed to determine whether their children stay with them in detention or go to foster care</w:t>
      </w:r>
      <w:r w:rsidR="004E508B">
        <w:rPr>
          <w:rFonts w:ascii="Times New Roman" w:hAnsi="Times New Roman"/>
          <w:sz w:val="24"/>
          <w:szCs w:val="24"/>
        </w:rPr>
        <w:t xml:space="preserve"> and U.S. courts have been receptive</w:t>
      </w:r>
      <w:r>
        <w:rPr>
          <w:rFonts w:ascii="Times New Roman" w:hAnsi="Times New Roman"/>
          <w:sz w:val="24"/>
          <w:szCs w:val="24"/>
        </w:rPr>
        <w:t>.</w:t>
      </w:r>
      <w:r>
        <w:rPr>
          <w:rStyle w:val="FootnoteReference"/>
          <w:rFonts w:ascii="Times New Roman" w:hAnsi="Times New Roman"/>
          <w:sz w:val="24"/>
          <w:szCs w:val="24"/>
        </w:rPr>
        <w:footnoteReference w:id="41"/>
      </w:r>
      <w:r w:rsidR="004E508B">
        <w:rPr>
          <w:rFonts w:ascii="Times New Roman" w:hAnsi="Times New Roman"/>
          <w:sz w:val="24"/>
          <w:szCs w:val="24"/>
        </w:rPr>
        <w:t xml:space="preserve">  </w:t>
      </w:r>
      <w:r w:rsidR="00B83641">
        <w:rPr>
          <w:rFonts w:ascii="Times New Roman" w:hAnsi="Times New Roman"/>
          <w:sz w:val="24"/>
          <w:szCs w:val="24"/>
        </w:rPr>
        <w:t>The Administration is also looking at ways to ensure that those claiming to be family membe</w:t>
      </w:r>
      <w:r w:rsidR="0015017B">
        <w:rPr>
          <w:rFonts w:ascii="Times New Roman" w:hAnsi="Times New Roman"/>
          <w:sz w:val="24"/>
          <w:szCs w:val="24"/>
        </w:rPr>
        <w:t>rs are not in fact traffickers.  In 2018, we have seen a 314 percent increase in adults and children arriving at the border, claiming to be a family unit when they are not.</w:t>
      </w:r>
      <w:r w:rsidR="0015017B">
        <w:rPr>
          <w:rStyle w:val="FootnoteReference"/>
          <w:rFonts w:ascii="Times New Roman" w:hAnsi="Times New Roman"/>
          <w:sz w:val="24"/>
          <w:szCs w:val="24"/>
        </w:rPr>
        <w:footnoteReference w:id="42"/>
      </w:r>
      <w:r w:rsidR="0015017B">
        <w:rPr>
          <w:rFonts w:ascii="Times New Roman" w:hAnsi="Times New Roman"/>
          <w:sz w:val="24"/>
          <w:szCs w:val="24"/>
        </w:rPr>
        <w:t xml:space="preserve"> </w:t>
      </w:r>
    </w:p>
    <w:p w14:paraId="77264075" w14:textId="2C445821" w:rsidR="00B83641" w:rsidRDefault="00B83641" w:rsidP="0015017B">
      <w:pPr>
        <w:spacing w:after="0" w:line="240" w:lineRule="auto"/>
        <w:ind w:firstLine="720"/>
        <w:rPr>
          <w:rFonts w:ascii="Times New Roman" w:hAnsi="Times New Roman"/>
          <w:sz w:val="24"/>
          <w:szCs w:val="24"/>
        </w:rPr>
      </w:pPr>
    </w:p>
    <w:p w14:paraId="1B127DAD" w14:textId="6CF6175F" w:rsidR="00C36CBA" w:rsidRDefault="00B83641" w:rsidP="0015017B">
      <w:pPr>
        <w:spacing w:after="0" w:line="240" w:lineRule="auto"/>
        <w:rPr>
          <w:rFonts w:ascii="Times New Roman" w:hAnsi="Times New Roman"/>
          <w:color w:val="000000"/>
          <w:sz w:val="24"/>
          <w:szCs w:val="24"/>
        </w:rPr>
      </w:pPr>
      <w:r>
        <w:t> </w:t>
      </w:r>
      <w:r w:rsidR="0015017B">
        <w:tab/>
      </w:r>
      <w:r w:rsidR="004E508B" w:rsidRPr="004E508B">
        <w:rPr>
          <w:rFonts w:ascii="Times New Roman" w:hAnsi="Times New Roman"/>
          <w:sz w:val="24"/>
          <w:szCs w:val="24"/>
        </w:rPr>
        <w:t>In addition, t</w:t>
      </w:r>
      <w:r w:rsidR="00C36CBA" w:rsidRPr="004E508B">
        <w:rPr>
          <w:rFonts w:ascii="Times New Roman" w:hAnsi="Times New Roman"/>
          <w:sz w:val="24"/>
          <w:szCs w:val="24"/>
        </w:rPr>
        <w:t>he</w:t>
      </w:r>
      <w:r w:rsidR="00C36CBA">
        <w:rPr>
          <w:rFonts w:ascii="Times New Roman" w:hAnsi="Times New Roman"/>
          <w:sz w:val="24"/>
          <w:szCs w:val="24"/>
        </w:rPr>
        <w:t xml:space="preserve"> U.S. Congress is also conducting oversight of the Department of Health and Human Services (HHS) as well as the Department of Homeland Security (DHS) to address the safety and whereabouts of </w:t>
      </w:r>
      <w:r w:rsidR="00C36CBA" w:rsidRPr="00C36CBA">
        <w:rPr>
          <w:rFonts w:ascii="Times New Roman" w:hAnsi="Times New Roman"/>
          <w:color w:val="000000"/>
          <w:sz w:val="24"/>
          <w:szCs w:val="24"/>
        </w:rPr>
        <w:t>1,475</w:t>
      </w:r>
      <w:r w:rsidR="00686FE7">
        <w:rPr>
          <w:rFonts w:ascii="Times New Roman" w:hAnsi="Times New Roman"/>
          <w:color w:val="000000"/>
          <w:sz w:val="24"/>
          <w:szCs w:val="24"/>
        </w:rPr>
        <w:t xml:space="preserve"> (of 7,635)</w:t>
      </w:r>
      <w:r w:rsidR="00C36CBA" w:rsidRPr="00C36CBA">
        <w:rPr>
          <w:rFonts w:ascii="Times New Roman" w:hAnsi="Times New Roman"/>
          <w:color w:val="000000"/>
          <w:sz w:val="24"/>
          <w:szCs w:val="24"/>
        </w:rPr>
        <w:t xml:space="preserve"> unaccompanied children whose sponsors did not respond to a welfare phone call from HHS at the end of last year.</w:t>
      </w:r>
      <w:r w:rsidR="00E51083">
        <w:rPr>
          <w:rStyle w:val="FootnoteReference"/>
          <w:rFonts w:ascii="Times New Roman" w:hAnsi="Times New Roman"/>
          <w:color w:val="000000"/>
          <w:sz w:val="24"/>
          <w:szCs w:val="24"/>
        </w:rPr>
        <w:footnoteReference w:id="43"/>
      </w:r>
      <w:r w:rsidR="00C36CBA">
        <w:rPr>
          <w:rFonts w:ascii="Times New Roman" w:hAnsi="Times New Roman"/>
          <w:color w:val="000000"/>
          <w:sz w:val="24"/>
          <w:szCs w:val="24"/>
        </w:rPr>
        <w:t xml:space="preserve">  While HHS does conduct background checks on prospective sponsors, HHS does not require that the prospective sponsor have legal status in the United States.  It may be the case that the sponsors without legal status did not feel safe responding to a welfare phone call from the U.S. government. Or it may be the case that the child is in a situation of distress.  In 2016, Congress found evidence of unaccompanied minors who had in fact been trafficked to work in agriculture.</w:t>
      </w:r>
      <w:r w:rsidR="00E51083">
        <w:rPr>
          <w:rStyle w:val="FootnoteReference"/>
          <w:rFonts w:ascii="Times New Roman" w:hAnsi="Times New Roman"/>
          <w:color w:val="000000"/>
          <w:sz w:val="24"/>
          <w:szCs w:val="24"/>
        </w:rPr>
        <w:footnoteReference w:id="44"/>
      </w:r>
      <w:r w:rsidR="00C36CBA">
        <w:rPr>
          <w:rFonts w:ascii="Times New Roman" w:hAnsi="Times New Roman"/>
          <w:color w:val="000000"/>
          <w:sz w:val="24"/>
          <w:szCs w:val="24"/>
        </w:rPr>
        <w:t xml:space="preserve"> </w:t>
      </w:r>
    </w:p>
    <w:p w14:paraId="3B308DDD" w14:textId="77777777" w:rsidR="0015017B" w:rsidRDefault="0015017B" w:rsidP="0015017B">
      <w:pPr>
        <w:spacing w:after="0" w:line="240" w:lineRule="auto"/>
        <w:rPr>
          <w:rFonts w:ascii="Times New Roman" w:hAnsi="Times New Roman"/>
          <w:color w:val="000000"/>
          <w:sz w:val="24"/>
          <w:szCs w:val="24"/>
        </w:rPr>
      </w:pPr>
    </w:p>
    <w:p w14:paraId="48621484" w14:textId="5D601FF6" w:rsidR="00B02D1D" w:rsidRDefault="00686FE7" w:rsidP="0015017B">
      <w:pPr>
        <w:spacing w:after="0" w:line="240" w:lineRule="auto"/>
        <w:ind w:firstLine="720"/>
        <w:rPr>
          <w:rFonts w:ascii="Times New Roman" w:hAnsi="Times New Roman"/>
          <w:sz w:val="24"/>
          <w:szCs w:val="24"/>
        </w:rPr>
      </w:pPr>
      <w:r>
        <w:rPr>
          <w:rFonts w:ascii="Times New Roman" w:hAnsi="Times New Roman"/>
          <w:color w:val="000000"/>
          <w:sz w:val="24"/>
          <w:szCs w:val="24"/>
        </w:rPr>
        <w:t xml:space="preserve">The U.S. </w:t>
      </w:r>
      <w:r w:rsidR="00C36CBA">
        <w:rPr>
          <w:rFonts w:ascii="Times New Roman" w:hAnsi="Times New Roman"/>
          <w:color w:val="000000"/>
          <w:sz w:val="24"/>
          <w:szCs w:val="24"/>
        </w:rPr>
        <w:t xml:space="preserve">Congress is currently </w:t>
      </w:r>
      <w:r>
        <w:rPr>
          <w:rFonts w:ascii="Times New Roman" w:hAnsi="Times New Roman"/>
          <w:color w:val="000000"/>
          <w:sz w:val="24"/>
          <w:szCs w:val="24"/>
        </w:rPr>
        <w:t xml:space="preserve">conducting oversight hearings and </w:t>
      </w:r>
      <w:r w:rsidR="00C36CBA">
        <w:rPr>
          <w:rFonts w:ascii="Times New Roman" w:hAnsi="Times New Roman"/>
          <w:color w:val="000000"/>
          <w:sz w:val="24"/>
          <w:szCs w:val="24"/>
        </w:rPr>
        <w:t xml:space="preserve">awaiting a joint plan from HHS and DHS on </w:t>
      </w:r>
      <w:r w:rsidR="00E51083">
        <w:rPr>
          <w:rFonts w:ascii="Times New Roman" w:hAnsi="Times New Roman"/>
          <w:color w:val="000000"/>
          <w:sz w:val="24"/>
          <w:szCs w:val="24"/>
        </w:rPr>
        <w:t>better coordination and responsibility-sharing for the welfare and safety of unaccompan</w:t>
      </w:r>
      <w:r w:rsidR="0064133F">
        <w:rPr>
          <w:rFonts w:ascii="Times New Roman" w:hAnsi="Times New Roman"/>
          <w:color w:val="000000"/>
          <w:sz w:val="24"/>
          <w:szCs w:val="24"/>
        </w:rPr>
        <w:t xml:space="preserve">ied minors.  Congress is also considering adaptations to the law, as interpreted by </w:t>
      </w:r>
      <w:r w:rsidR="0064133F">
        <w:rPr>
          <w:rFonts w:ascii="Times New Roman" w:hAnsi="Times New Roman"/>
          <w:color w:val="000000"/>
          <w:sz w:val="24"/>
          <w:szCs w:val="24"/>
        </w:rPr>
        <w:lastRenderedPageBreak/>
        <w:t xml:space="preserve">the courts in the 1997 Flores Settlement, which prevents a parent from keeping a child with them if the parent is detained.  </w:t>
      </w:r>
    </w:p>
    <w:p w14:paraId="7BCDF633" w14:textId="122D1870" w:rsidR="00C36CBA" w:rsidRDefault="00C36CBA" w:rsidP="005D4450">
      <w:pPr>
        <w:spacing w:after="0" w:line="240" w:lineRule="auto"/>
        <w:ind w:firstLine="720"/>
        <w:rPr>
          <w:rFonts w:ascii="Times New Roman" w:hAnsi="Times New Roman"/>
          <w:sz w:val="24"/>
          <w:szCs w:val="24"/>
        </w:rPr>
      </w:pPr>
    </w:p>
    <w:p w14:paraId="4A2F2A47" w14:textId="7FE577DD" w:rsidR="00A45B7A" w:rsidRPr="009A70A1" w:rsidRDefault="00EE77BA" w:rsidP="005B4673">
      <w:pPr>
        <w:spacing w:after="0" w:line="240" w:lineRule="auto"/>
        <w:rPr>
          <w:rFonts w:ascii="Times New Roman" w:hAnsi="Times New Roman"/>
          <w:b/>
          <w:sz w:val="24"/>
          <w:szCs w:val="24"/>
        </w:rPr>
      </w:pPr>
      <w:r w:rsidRPr="009A70A1">
        <w:rPr>
          <w:rFonts w:ascii="Times New Roman" w:hAnsi="Times New Roman"/>
          <w:sz w:val="24"/>
          <w:szCs w:val="24"/>
        </w:rPr>
        <w:t xml:space="preserve"> </w:t>
      </w:r>
      <w:r w:rsidR="0068673E" w:rsidRPr="0068673E">
        <w:rPr>
          <w:rFonts w:ascii="Times New Roman" w:hAnsi="Times New Roman"/>
          <w:b/>
          <w:sz w:val="24"/>
          <w:szCs w:val="24"/>
        </w:rPr>
        <w:t>Briefings and</w:t>
      </w:r>
      <w:r w:rsidR="0068673E">
        <w:rPr>
          <w:rFonts w:ascii="Times New Roman" w:hAnsi="Times New Roman"/>
          <w:sz w:val="24"/>
          <w:szCs w:val="24"/>
        </w:rPr>
        <w:t xml:space="preserve"> </w:t>
      </w:r>
      <w:r w:rsidR="00A45B7A" w:rsidRPr="009A70A1">
        <w:rPr>
          <w:rFonts w:ascii="Times New Roman" w:hAnsi="Times New Roman"/>
          <w:b/>
          <w:sz w:val="24"/>
          <w:szCs w:val="24"/>
        </w:rPr>
        <w:t>Hearings</w:t>
      </w:r>
    </w:p>
    <w:p w14:paraId="2A6690D9" w14:textId="77777777" w:rsidR="0068673E" w:rsidRDefault="0068673E" w:rsidP="005B4673">
      <w:pPr>
        <w:pStyle w:val="ListParagraph"/>
        <w:ind w:left="0" w:firstLine="720"/>
        <w:contextualSpacing/>
        <w:jc w:val="left"/>
        <w:rPr>
          <w:b/>
        </w:rPr>
      </w:pPr>
    </w:p>
    <w:p w14:paraId="0E75D271" w14:textId="44B422F5" w:rsidR="004A5FD0" w:rsidRDefault="0068673E" w:rsidP="005B4673">
      <w:pPr>
        <w:pStyle w:val="ListParagraph"/>
        <w:ind w:left="0" w:firstLine="720"/>
        <w:contextualSpacing/>
        <w:jc w:val="left"/>
      </w:pPr>
      <w:bookmarkStart w:id="6" w:name="_Hlk518402514"/>
      <w:r w:rsidRPr="0068673E">
        <w:t>In May, I hosted a Helsinki Commission briefing on Capitol Hill entitled,</w:t>
      </w:r>
      <w:r>
        <w:t xml:space="preserve"> “</w:t>
      </w:r>
      <w:r w:rsidR="007322E7">
        <w:t xml:space="preserve">Fighting Human </w:t>
      </w:r>
      <w:r>
        <w:t>Trafficking in Travel and Tourism:  New Challenges and Solutions,”</w:t>
      </w:r>
      <w:r>
        <w:rPr>
          <w:rStyle w:val="FootnoteReference"/>
        </w:rPr>
        <w:footnoteReference w:id="45"/>
      </w:r>
      <w:r>
        <w:t xml:space="preserve"> </w:t>
      </w:r>
      <w:r w:rsidR="007322E7">
        <w:t xml:space="preserve">in order to bring together government, business, and NGOs for a discussion of effective strategies.  Tracey Breeden, Director of Safety Communications at Uber, explained the challenges of the on-demand market, especially one that is providing 15 million rides a day around the world.  To Uber’s credit, Uber began partnering with ECPAT USA in 2015, adopting a zero-tolerance </w:t>
      </w:r>
      <w:r w:rsidR="00F85889">
        <w:t xml:space="preserve">anti-trafficking </w:t>
      </w:r>
      <w:r w:rsidR="007322E7">
        <w:t>policy for their ride-share platform.  In consultation with ECPAT, Thorn, Polaris, the National Center on Missing and Exploited Children, and others, Uber has launched driver education and protocol</w:t>
      </w:r>
      <w:r w:rsidR="00F85889">
        <w:t>s</w:t>
      </w:r>
      <w:r w:rsidR="007322E7">
        <w:t xml:space="preserve"> for reporting</w:t>
      </w:r>
      <w:r w:rsidR="00B02BD3">
        <w:t xml:space="preserve"> suspected trafficking, whether it be calling law enforcement directly, or reaching out to the national human trafficking hotline.  Uber has doubled down on educational efforts surrounding major sporting events, and is using its platform to educate riders as well as drivers, sending out trafficking facts. </w:t>
      </w:r>
    </w:p>
    <w:p w14:paraId="4DADDE8E" w14:textId="77777777" w:rsidR="002B5F5C" w:rsidRDefault="002B5F5C" w:rsidP="005B4673">
      <w:pPr>
        <w:pStyle w:val="ListParagraph"/>
        <w:ind w:left="0" w:firstLine="720"/>
        <w:contextualSpacing/>
        <w:jc w:val="left"/>
      </w:pPr>
    </w:p>
    <w:p w14:paraId="3A3514C5" w14:textId="6A8D41F2" w:rsidR="00B02BD3" w:rsidRDefault="00B02BD3" w:rsidP="005B4673">
      <w:pPr>
        <w:pStyle w:val="ListParagraph"/>
        <w:ind w:left="0" w:firstLine="720"/>
        <w:contextualSpacing/>
        <w:jc w:val="left"/>
      </w:pPr>
      <w:r>
        <w:t>Nick Shapiro, Global Head of Trust and Risk Mana</w:t>
      </w:r>
      <w:r w:rsidR="0038213A">
        <w:t>gement at Air</w:t>
      </w:r>
      <w:r>
        <w:t>BnB, shared AirBnB’s efforts to prevent their 15 million listing</w:t>
      </w:r>
      <w:r w:rsidR="007D39BA">
        <w:t>s</w:t>
      </w:r>
      <w:r>
        <w:t xml:space="preserve"> in 191 countries from being used for human trafficking</w:t>
      </w:r>
      <w:r w:rsidR="007D39BA">
        <w:t xml:space="preserve">.  He </w:t>
      </w:r>
      <w:r>
        <w:t>explain</w:t>
      </w:r>
      <w:r w:rsidR="007D39BA">
        <w:t>ed</w:t>
      </w:r>
      <w:r>
        <w:t xml:space="preserve"> their strategy</w:t>
      </w:r>
      <w:r w:rsidR="007D39BA">
        <w:t>, which included</w:t>
      </w:r>
      <w:r>
        <w:t xml:space="preserve"> partnerships with NGOs, education and awareness outreach, coordination with law enforcement, and high tech screening of hosts and guests.  Mr. Shapiro explained: </w:t>
      </w:r>
    </w:p>
    <w:p w14:paraId="693ECDAF" w14:textId="17E80F69" w:rsidR="00B02BD3" w:rsidRDefault="00B02BD3" w:rsidP="005B4673">
      <w:pPr>
        <w:pStyle w:val="ListParagraph"/>
        <w:ind w:left="0" w:firstLine="720"/>
        <w:contextualSpacing/>
        <w:jc w:val="left"/>
      </w:pPr>
    </w:p>
    <w:p w14:paraId="3CA3EDDC" w14:textId="6F66E421" w:rsidR="00B02BD3" w:rsidRDefault="00B02BD3" w:rsidP="007D39BA">
      <w:pPr>
        <w:pStyle w:val="ListParagraph"/>
        <w:ind w:left="576" w:right="576"/>
        <w:contextualSpacing/>
        <w:jc w:val="left"/>
      </w:pPr>
      <w:r>
        <w:rPr>
          <w:szCs w:val="22"/>
        </w:rPr>
        <w:t xml:space="preserve">We sit at the intersection of technology, travel, and hospitality.  We have some of the brightest minds in Silicon Valley.  Every single reservation on Airbnb is scored ahead of time for risk.  So we use machine learning, behavioral analysis, predictive analytics, instantly evaluating hundreds of different signals, looking to see if there is anything suspicious about a reservation so we can stop suspicious behavior before it actually takes place.  </w:t>
      </w:r>
    </w:p>
    <w:p w14:paraId="5F763E6E" w14:textId="7334A777" w:rsidR="007322E7" w:rsidRDefault="007322E7" w:rsidP="005B4673">
      <w:pPr>
        <w:pStyle w:val="ListParagraph"/>
        <w:ind w:left="0" w:firstLine="720"/>
        <w:contextualSpacing/>
        <w:jc w:val="left"/>
      </w:pPr>
    </w:p>
    <w:p w14:paraId="4609720C" w14:textId="65D12486" w:rsidR="007322E7" w:rsidRDefault="00B02BD3" w:rsidP="00B02BD3">
      <w:pPr>
        <w:contextualSpacing/>
        <w:rPr>
          <w:rFonts w:ascii="Times New Roman" w:hAnsi="Times New Roman"/>
          <w:sz w:val="24"/>
          <w:szCs w:val="24"/>
        </w:rPr>
      </w:pPr>
      <w:r w:rsidRPr="00B02BD3">
        <w:rPr>
          <w:rFonts w:ascii="Times New Roman" w:hAnsi="Times New Roman"/>
          <w:sz w:val="24"/>
          <w:szCs w:val="24"/>
        </w:rPr>
        <w:t xml:space="preserve">AirBnB also </w:t>
      </w:r>
      <w:r>
        <w:rPr>
          <w:rFonts w:ascii="Times New Roman" w:hAnsi="Times New Roman"/>
          <w:sz w:val="24"/>
          <w:szCs w:val="24"/>
        </w:rPr>
        <w:t>uses its techn</w:t>
      </w:r>
      <w:r w:rsidR="0038213A">
        <w:rPr>
          <w:rFonts w:ascii="Times New Roman" w:hAnsi="Times New Roman"/>
          <w:sz w:val="24"/>
          <w:szCs w:val="24"/>
        </w:rPr>
        <w:t>ological advantage to scan the D</w:t>
      </w:r>
      <w:r>
        <w:rPr>
          <w:rFonts w:ascii="Times New Roman" w:hAnsi="Times New Roman"/>
          <w:sz w:val="24"/>
          <w:szCs w:val="24"/>
        </w:rPr>
        <w:t>ark</w:t>
      </w:r>
      <w:r w:rsidR="0038213A">
        <w:rPr>
          <w:rFonts w:ascii="Times New Roman" w:hAnsi="Times New Roman"/>
          <w:sz w:val="24"/>
          <w:szCs w:val="24"/>
        </w:rPr>
        <w:t xml:space="preserve"> W</w:t>
      </w:r>
      <w:r>
        <w:rPr>
          <w:rFonts w:ascii="Times New Roman" w:hAnsi="Times New Roman"/>
          <w:sz w:val="24"/>
          <w:szCs w:val="24"/>
        </w:rPr>
        <w:t xml:space="preserve">eb for people and information related to any of its listings. </w:t>
      </w:r>
    </w:p>
    <w:bookmarkEnd w:id="6"/>
    <w:p w14:paraId="2373267D" w14:textId="77777777" w:rsidR="007D39BA" w:rsidRPr="00B02BD3" w:rsidRDefault="007D39BA" w:rsidP="00B02BD3">
      <w:pPr>
        <w:contextualSpacing/>
        <w:rPr>
          <w:rFonts w:ascii="Times New Roman" w:hAnsi="Times New Roman"/>
          <w:sz w:val="24"/>
          <w:szCs w:val="24"/>
        </w:rPr>
      </w:pPr>
    </w:p>
    <w:p w14:paraId="2A41440C" w14:textId="42C764A2" w:rsidR="0038213A" w:rsidRDefault="0038213A" w:rsidP="0038213A">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Nancy Rivard, </w:t>
      </w:r>
      <w:r w:rsidR="006104EF">
        <w:rPr>
          <w:rFonts w:ascii="Times New Roman" w:hAnsi="Times New Roman"/>
          <w:sz w:val="24"/>
          <w:szCs w:val="24"/>
        </w:rPr>
        <w:t xml:space="preserve">Founder and </w:t>
      </w:r>
      <w:r w:rsidR="007D39BA">
        <w:rPr>
          <w:rFonts w:ascii="Times New Roman" w:hAnsi="Times New Roman"/>
          <w:sz w:val="24"/>
          <w:szCs w:val="24"/>
        </w:rPr>
        <w:t>President</w:t>
      </w:r>
      <w:r w:rsidR="006104EF">
        <w:rPr>
          <w:rFonts w:ascii="Times New Roman" w:hAnsi="Times New Roman"/>
          <w:sz w:val="24"/>
          <w:szCs w:val="24"/>
        </w:rPr>
        <w:t xml:space="preserve"> of</w:t>
      </w:r>
      <w:r w:rsidR="00F31A20">
        <w:rPr>
          <w:rFonts w:ascii="Times New Roman" w:hAnsi="Times New Roman"/>
          <w:sz w:val="24"/>
          <w:szCs w:val="24"/>
        </w:rPr>
        <w:t xml:space="preserve"> NGO</w:t>
      </w:r>
      <w:r w:rsidR="006104EF">
        <w:rPr>
          <w:rFonts w:ascii="Times New Roman" w:hAnsi="Times New Roman"/>
          <w:sz w:val="24"/>
          <w:szCs w:val="24"/>
        </w:rPr>
        <w:t xml:space="preserve"> Airline Ambassadors, who first brought the issue of trafficking on airlines to my attention 10 years ago, </w:t>
      </w:r>
      <w:r w:rsidR="007D39BA">
        <w:rPr>
          <w:rFonts w:ascii="Times New Roman" w:hAnsi="Times New Roman"/>
          <w:sz w:val="24"/>
          <w:szCs w:val="24"/>
        </w:rPr>
        <w:t>explained</w:t>
      </w:r>
      <w:r w:rsidR="006104EF">
        <w:rPr>
          <w:rFonts w:ascii="Times New Roman" w:hAnsi="Times New Roman"/>
          <w:sz w:val="24"/>
          <w:szCs w:val="24"/>
        </w:rPr>
        <w:t xml:space="preserve"> her work around the world training airport personnel and sharing stories of rescue.  Airline Ambassadors just completed their 70</w:t>
      </w:r>
      <w:r w:rsidR="006104EF" w:rsidRPr="006104EF">
        <w:rPr>
          <w:rFonts w:ascii="Times New Roman" w:hAnsi="Times New Roman"/>
          <w:sz w:val="24"/>
          <w:szCs w:val="24"/>
          <w:vertAlign w:val="superscript"/>
        </w:rPr>
        <w:t>th</w:t>
      </w:r>
      <w:r w:rsidR="006104EF">
        <w:rPr>
          <w:rFonts w:ascii="Times New Roman" w:hAnsi="Times New Roman"/>
          <w:sz w:val="24"/>
          <w:szCs w:val="24"/>
        </w:rPr>
        <w:t xml:space="preserve"> training. </w:t>
      </w:r>
      <w:r w:rsidR="00F31A20">
        <w:rPr>
          <w:rFonts w:ascii="Times New Roman" w:hAnsi="Times New Roman"/>
          <w:sz w:val="24"/>
          <w:szCs w:val="24"/>
        </w:rPr>
        <w:t xml:space="preserve"> Mick McKeown, the Blue Campaign Executive Director at the Department of Homeland Security shared that the Blue Campaign “Blue Lightning” program </w:t>
      </w:r>
      <w:r w:rsidR="007D39BA">
        <w:rPr>
          <w:rFonts w:ascii="Times New Roman" w:hAnsi="Times New Roman"/>
          <w:sz w:val="24"/>
          <w:szCs w:val="24"/>
        </w:rPr>
        <w:t>h</w:t>
      </w:r>
      <w:r w:rsidR="00F31A20">
        <w:rPr>
          <w:rFonts w:ascii="Times New Roman" w:hAnsi="Times New Roman"/>
          <w:sz w:val="24"/>
          <w:szCs w:val="24"/>
        </w:rPr>
        <w:t xml:space="preserve">as trained more than 70,000 airline personnel in the United States to identify potential human trafficking in airports and on flights.  </w:t>
      </w:r>
    </w:p>
    <w:p w14:paraId="3EB40153" w14:textId="00E605FC" w:rsidR="00F31A20" w:rsidRDefault="00F31A20" w:rsidP="0038213A">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lastRenderedPageBreak/>
        <w:t>Carol Smolenski, Executive Director the NGO ECPAT-USA, drew on her more than 27 years of anti-trafficking efforts to tell of the transformation we have seen in the hotel and lodging industry with the advent and implementation of the Tourism Child-Protection Code, or simply, “The Code”.</w:t>
      </w:r>
      <w:r w:rsidR="007D39BA">
        <w:rPr>
          <w:rStyle w:val="FootnoteReference"/>
          <w:rFonts w:ascii="Times New Roman" w:hAnsi="Times New Roman"/>
          <w:sz w:val="24"/>
          <w:szCs w:val="24"/>
        </w:rPr>
        <w:footnoteReference w:id="46"/>
      </w:r>
      <w:r>
        <w:rPr>
          <w:rFonts w:ascii="Times New Roman" w:hAnsi="Times New Roman"/>
          <w:sz w:val="24"/>
          <w:szCs w:val="24"/>
        </w:rPr>
        <w:t xml:space="preserve">   As Carol explained, </w:t>
      </w:r>
    </w:p>
    <w:p w14:paraId="7922DB02" w14:textId="77777777" w:rsidR="00F31A20" w:rsidRDefault="00F31A20" w:rsidP="0038213A">
      <w:pPr>
        <w:autoSpaceDE w:val="0"/>
        <w:autoSpaceDN w:val="0"/>
        <w:adjustRightInd w:val="0"/>
        <w:spacing w:after="0" w:line="240" w:lineRule="auto"/>
        <w:ind w:firstLine="720"/>
        <w:rPr>
          <w:rFonts w:ascii="Times New Roman" w:hAnsi="Times New Roman"/>
          <w:sz w:val="24"/>
          <w:szCs w:val="24"/>
        </w:rPr>
      </w:pPr>
    </w:p>
    <w:p w14:paraId="5704B3EA" w14:textId="4699C9C7" w:rsidR="006104EF" w:rsidRPr="00F31A20" w:rsidRDefault="00F31A20" w:rsidP="00F31A20">
      <w:pPr>
        <w:autoSpaceDE w:val="0"/>
        <w:autoSpaceDN w:val="0"/>
        <w:adjustRightInd w:val="0"/>
        <w:spacing w:after="0" w:line="240" w:lineRule="auto"/>
        <w:ind w:left="576" w:right="576"/>
        <w:rPr>
          <w:rFonts w:ascii="Times New Roman" w:hAnsi="Times New Roman"/>
          <w:sz w:val="24"/>
          <w:szCs w:val="24"/>
        </w:rPr>
      </w:pPr>
      <w:r w:rsidRPr="00F31A20">
        <w:rPr>
          <w:rFonts w:ascii="Times New Roman" w:hAnsi="Times New Roman"/>
          <w:sz w:val="24"/>
          <w:szCs w:val="24"/>
        </w:rPr>
        <w:t xml:space="preserve">The Code is a set of six voluntary steps that companies can take to protect children from sexual exploitation.  Carlson Companies, the company that owned Radisson and other brands, was the partner right from the start, back in 2004.  It took several years to get more companies to be willing to pitch in.  I’m proud to say that in </w:t>
      </w:r>
      <w:r>
        <w:rPr>
          <w:rFonts w:ascii="Times New Roman" w:hAnsi="Times New Roman"/>
          <w:sz w:val="24"/>
          <w:szCs w:val="24"/>
        </w:rPr>
        <w:t>2011</w:t>
      </w:r>
      <w:r w:rsidRPr="00F31A20">
        <w:rPr>
          <w:rFonts w:ascii="Times New Roman" w:hAnsi="Times New Roman"/>
          <w:sz w:val="24"/>
          <w:szCs w:val="24"/>
        </w:rPr>
        <w:t xml:space="preserve"> Wyndham and Hilton both signed the Code of Conduct, and today every large U.S. hotel chain has signed The Code.  Besides the companies I mentioned above, Marriott, Choice, and Hyatt.  These are six of the 10 largest hotel companies in the world.   </w:t>
      </w:r>
    </w:p>
    <w:p w14:paraId="4B611097" w14:textId="1300FD3D" w:rsidR="00F31A20" w:rsidRDefault="00F31A20" w:rsidP="00F31A20">
      <w:pPr>
        <w:autoSpaceDE w:val="0"/>
        <w:autoSpaceDN w:val="0"/>
        <w:adjustRightInd w:val="0"/>
        <w:spacing w:after="0" w:line="240" w:lineRule="auto"/>
        <w:rPr>
          <w:rFonts w:ascii="Times New Roman" w:hAnsi="Times New Roman"/>
          <w:sz w:val="24"/>
          <w:szCs w:val="24"/>
        </w:rPr>
      </w:pPr>
    </w:p>
    <w:p w14:paraId="27FFD459" w14:textId="531226BB" w:rsidR="00F31A20" w:rsidRDefault="00F31A20" w:rsidP="00F31A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Craig Kalkut, Vice President of Government Affairs of the American Hotel and Lodging Association, shared how awareness of the human trafficking inspires hotels to have their employees trained.  Among the member hotels of his organization, more than 450,000 </w:t>
      </w:r>
      <w:r w:rsidR="007D39BA">
        <w:rPr>
          <w:rFonts w:ascii="Times New Roman" w:hAnsi="Times New Roman"/>
          <w:sz w:val="24"/>
          <w:szCs w:val="24"/>
        </w:rPr>
        <w:t xml:space="preserve">employees </w:t>
      </w:r>
      <w:r>
        <w:rPr>
          <w:rFonts w:ascii="Times New Roman" w:hAnsi="Times New Roman"/>
          <w:sz w:val="24"/>
          <w:szCs w:val="24"/>
        </w:rPr>
        <w:t xml:space="preserve">have been trained in the last few years. </w:t>
      </w:r>
      <w:r w:rsidR="007D39BA">
        <w:rPr>
          <w:rFonts w:ascii="Times New Roman" w:hAnsi="Times New Roman"/>
          <w:sz w:val="24"/>
          <w:szCs w:val="24"/>
        </w:rPr>
        <w:t>In addition, t</w:t>
      </w:r>
      <w:r>
        <w:rPr>
          <w:rFonts w:ascii="Times New Roman" w:hAnsi="Times New Roman"/>
          <w:sz w:val="24"/>
          <w:szCs w:val="24"/>
        </w:rPr>
        <w:t>he American Hotel and Lodging Association has worked with the larger hotels and NGOs to develop a training as well as general guidelines, and then make these available to smaller member hotels.  It is an excellent example of business</w:t>
      </w:r>
      <w:r w:rsidR="007D39BA">
        <w:rPr>
          <w:rFonts w:ascii="Times New Roman" w:hAnsi="Times New Roman"/>
          <w:sz w:val="24"/>
          <w:szCs w:val="24"/>
        </w:rPr>
        <w:t>es</w:t>
      </w:r>
      <w:r>
        <w:rPr>
          <w:rFonts w:ascii="Times New Roman" w:hAnsi="Times New Roman"/>
          <w:sz w:val="24"/>
          <w:szCs w:val="24"/>
        </w:rPr>
        <w:t xml:space="preserve"> voluntarily taking responsibility to fight human trafficking. </w:t>
      </w:r>
    </w:p>
    <w:p w14:paraId="3ECABD71" w14:textId="04B20A67" w:rsidR="00F31A20" w:rsidRDefault="00F31A20" w:rsidP="00F31A20">
      <w:pPr>
        <w:autoSpaceDE w:val="0"/>
        <w:autoSpaceDN w:val="0"/>
        <w:adjustRightInd w:val="0"/>
        <w:spacing w:after="0" w:line="240" w:lineRule="auto"/>
        <w:rPr>
          <w:rFonts w:ascii="Times New Roman" w:hAnsi="Times New Roman"/>
          <w:sz w:val="24"/>
          <w:szCs w:val="24"/>
        </w:rPr>
      </w:pPr>
    </w:p>
    <w:p w14:paraId="16E12CC7" w14:textId="1539DE5C" w:rsidR="005579BE" w:rsidRPr="00210560" w:rsidRDefault="005579BE" w:rsidP="00210560">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In my Subcommittee on Africa, Global Health, Global Human Rights, and International Organizations, I held </w:t>
      </w:r>
      <w:r w:rsidR="00D57813">
        <w:rPr>
          <w:rFonts w:ascii="Times New Roman" w:hAnsi="Times New Roman"/>
          <w:sz w:val="24"/>
          <w:szCs w:val="24"/>
        </w:rPr>
        <w:t xml:space="preserve">multiple </w:t>
      </w:r>
      <w:r>
        <w:rPr>
          <w:rFonts w:ascii="Times New Roman" w:hAnsi="Times New Roman"/>
          <w:sz w:val="24"/>
          <w:szCs w:val="24"/>
        </w:rPr>
        <w:t>hearings over the last year that addressed various aspects of human trafficking.  In June, I held a hearing entitled “A Bad Year for Human Rights in Vietnam</w:t>
      </w:r>
      <w:r w:rsidR="007D39BA">
        <w:rPr>
          <w:rFonts w:ascii="Times New Roman" w:hAnsi="Times New Roman"/>
          <w:sz w:val="24"/>
          <w:szCs w:val="24"/>
        </w:rPr>
        <w:t>,</w:t>
      </w:r>
      <w:r>
        <w:rPr>
          <w:rFonts w:ascii="Times New Roman" w:hAnsi="Times New Roman"/>
          <w:sz w:val="24"/>
          <w:szCs w:val="24"/>
        </w:rPr>
        <w:t>”</w:t>
      </w:r>
      <w:r w:rsidR="00B87310">
        <w:rPr>
          <w:rStyle w:val="FootnoteReference"/>
          <w:rFonts w:ascii="Times New Roman" w:hAnsi="Times New Roman"/>
          <w:sz w:val="24"/>
          <w:szCs w:val="24"/>
        </w:rPr>
        <w:footnoteReference w:id="47"/>
      </w:r>
      <w:r>
        <w:rPr>
          <w:rFonts w:ascii="Times New Roman" w:hAnsi="Times New Roman"/>
          <w:sz w:val="24"/>
          <w:szCs w:val="24"/>
        </w:rPr>
        <w:t xml:space="preserve"> in which I heard from Dr. Nguyen Ding Thang, Executive Director of Boat People SOS, </w:t>
      </w:r>
      <w:r w:rsidR="007D39BA">
        <w:rPr>
          <w:rFonts w:ascii="Times New Roman" w:hAnsi="Times New Roman"/>
          <w:sz w:val="24"/>
          <w:szCs w:val="24"/>
        </w:rPr>
        <w:t>about the effects of the</w:t>
      </w:r>
      <w:r w:rsidR="00B87310">
        <w:rPr>
          <w:rFonts w:ascii="Times New Roman" w:hAnsi="Times New Roman"/>
          <w:sz w:val="24"/>
          <w:szCs w:val="24"/>
        </w:rPr>
        <w:t xml:space="preserve"> Formosa Steel Plant chemical spill in 2016</w:t>
      </w:r>
      <w:r w:rsidR="007D39BA">
        <w:rPr>
          <w:rFonts w:ascii="Times New Roman" w:hAnsi="Times New Roman"/>
          <w:sz w:val="24"/>
          <w:szCs w:val="24"/>
        </w:rPr>
        <w:t xml:space="preserve">.  The ecological disaster has </w:t>
      </w:r>
      <w:r w:rsidR="00B87310">
        <w:rPr>
          <w:rFonts w:ascii="Times New Roman" w:hAnsi="Times New Roman"/>
          <w:sz w:val="24"/>
          <w:szCs w:val="24"/>
        </w:rPr>
        <w:t>destroyed fishing in one of the most populace areas of Vietnam</w:t>
      </w:r>
      <w:r w:rsidR="007D39BA">
        <w:rPr>
          <w:rFonts w:ascii="Times New Roman" w:hAnsi="Times New Roman"/>
          <w:sz w:val="24"/>
          <w:szCs w:val="24"/>
        </w:rPr>
        <w:t xml:space="preserve"> and the </w:t>
      </w:r>
      <w:r w:rsidR="00B87310">
        <w:rPr>
          <w:rFonts w:ascii="Times New Roman" w:hAnsi="Times New Roman"/>
          <w:sz w:val="24"/>
          <w:szCs w:val="24"/>
        </w:rPr>
        <w:t>fishermen have been forced to join the Government of Vietnam’s work-export program</w:t>
      </w:r>
      <w:r w:rsidR="007D39BA">
        <w:rPr>
          <w:rFonts w:ascii="Times New Roman" w:hAnsi="Times New Roman"/>
          <w:sz w:val="24"/>
          <w:szCs w:val="24"/>
        </w:rPr>
        <w:t>. Many fishermen a</w:t>
      </w:r>
      <w:r w:rsidR="00B87310">
        <w:rPr>
          <w:rFonts w:ascii="Times New Roman" w:hAnsi="Times New Roman"/>
          <w:sz w:val="24"/>
          <w:szCs w:val="24"/>
        </w:rPr>
        <w:t xml:space="preserve">re </w:t>
      </w:r>
      <w:r w:rsidR="007D39BA">
        <w:rPr>
          <w:rFonts w:ascii="Times New Roman" w:hAnsi="Times New Roman"/>
          <w:sz w:val="24"/>
          <w:szCs w:val="24"/>
        </w:rPr>
        <w:t xml:space="preserve">reportedly </w:t>
      </w:r>
      <w:r w:rsidR="00B87310">
        <w:rPr>
          <w:rFonts w:ascii="Times New Roman" w:hAnsi="Times New Roman"/>
          <w:sz w:val="24"/>
          <w:szCs w:val="24"/>
        </w:rPr>
        <w:t xml:space="preserve">falling prey to debt bondage as they are charged exorbitant “service fees” to work abroad.  </w:t>
      </w:r>
      <w:r w:rsidR="007D39BA">
        <w:rPr>
          <w:rFonts w:ascii="Times New Roman" w:hAnsi="Times New Roman"/>
          <w:sz w:val="24"/>
          <w:szCs w:val="24"/>
        </w:rPr>
        <w:t xml:space="preserve">Over the years, </w:t>
      </w:r>
      <w:r w:rsidR="00B87310">
        <w:rPr>
          <w:rFonts w:ascii="Times New Roman" w:hAnsi="Times New Roman"/>
          <w:sz w:val="24"/>
          <w:szCs w:val="24"/>
        </w:rPr>
        <w:t xml:space="preserve">Dr. Thang’s organization has rescued thousands of Vietnamese who have fallen into trafficking through the Government of Vietnam’s </w:t>
      </w:r>
      <w:r w:rsidR="00210560">
        <w:rPr>
          <w:rFonts w:ascii="Times New Roman" w:hAnsi="Times New Roman"/>
          <w:sz w:val="24"/>
          <w:szCs w:val="24"/>
        </w:rPr>
        <w:t xml:space="preserve">work-export program—including workers sent to companies in OSCE participating States region.  </w:t>
      </w:r>
      <w:r>
        <w:rPr>
          <w:rFonts w:ascii="Times New Roman" w:hAnsi="Times New Roman"/>
          <w:sz w:val="24"/>
          <w:szCs w:val="24"/>
        </w:rPr>
        <w:t xml:space="preserve">I am very concerned that the United States </w:t>
      </w:r>
      <w:r w:rsidR="00210560">
        <w:rPr>
          <w:rFonts w:ascii="Times New Roman" w:hAnsi="Times New Roman"/>
          <w:sz w:val="24"/>
          <w:szCs w:val="24"/>
        </w:rPr>
        <w:t>condition</w:t>
      </w:r>
      <w:r>
        <w:rPr>
          <w:rFonts w:ascii="Times New Roman" w:hAnsi="Times New Roman"/>
          <w:sz w:val="24"/>
          <w:szCs w:val="24"/>
        </w:rPr>
        <w:t xml:space="preserve"> normal relations with Vietnam on human rights criteria—including improvements in human</w:t>
      </w:r>
      <w:r w:rsidR="00210560">
        <w:rPr>
          <w:rFonts w:ascii="Times New Roman" w:hAnsi="Times New Roman"/>
          <w:sz w:val="24"/>
          <w:szCs w:val="24"/>
        </w:rPr>
        <w:t xml:space="preserve"> trafficking—and have introduced </w:t>
      </w:r>
      <w:r w:rsidR="00210560" w:rsidRPr="00210560">
        <w:rPr>
          <w:rFonts w:ascii="Times New Roman" w:hAnsi="Times New Roman"/>
          <w:sz w:val="24"/>
          <w:szCs w:val="24"/>
        </w:rPr>
        <w:t>H.R</w:t>
      </w:r>
      <w:r w:rsidR="00210560">
        <w:rPr>
          <w:rFonts w:ascii="Times New Roman" w:hAnsi="Times New Roman"/>
          <w:sz w:val="24"/>
          <w:szCs w:val="24"/>
        </w:rPr>
        <w:t xml:space="preserve">. 5621, the </w:t>
      </w:r>
      <w:r w:rsidR="00210560" w:rsidRPr="008F67E0">
        <w:rPr>
          <w:rFonts w:ascii="Times New Roman" w:hAnsi="Times New Roman"/>
          <w:i/>
          <w:sz w:val="24"/>
          <w:szCs w:val="24"/>
        </w:rPr>
        <w:t>Vietnam Human Rights Act,</w:t>
      </w:r>
      <w:r w:rsidR="00210560">
        <w:rPr>
          <w:rFonts w:ascii="Times New Roman" w:hAnsi="Times New Roman"/>
          <w:sz w:val="24"/>
          <w:szCs w:val="24"/>
        </w:rPr>
        <w:t xml:space="preserve"> to that end.</w:t>
      </w:r>
      <w:r w:rsidR="00210560">
        <w:rPr>
          <w:rStyle w:val="FootnoteReference"/>
          <w:rFonts w:ascii="Times New Roman" w:hAnsi="Times New Roman"/>
          <w:sz w:val="24"/>
          <w:szCs w:val="24"/>
        </w:rPr>
        <w:footnoteReference w:id="48"/>
      </w:r>
    </w:p>
    <w:p w14:paraId="770BBA3F" w14:textId="77777777" w:rsidR="00F31A20" w:rsidRPr="00704288" w:rsidRDefault="00F31A20" w:rsidP="00F31A20">
      <w:pPr>
        <w:autoSpaceDE w:val="0"/>
        <w:autoSpaceDN w:val="0"/>
        <w:adjustRightInd w:val="0"/>
        <w:spacing w:after="0" w:line="240" w:lineRule="auto"/>
        <w:rPr>
          <w:rFonts w:ascii="Times New Roman" w:hAnsi="Times New Roman"/>
          <w:sz w:val="24"/>
          <w:szCs w:val="24"/>
        </w:rPr>
      </w:pPr>
    </w:p>
    <w:p w14:paraId="00304891" w14:textId="3DE92785" w:rsidR="00EA7022" w:rsidRPr="00267954" w:rsidRDefault="004D03A2" w:rsidP="007845A3">
      <w:pPr>
        <w:pStyle w:val="ListParagraph"/>
        <w:ind w:left="0" w:firstLine="720"/>
        <w:contextualSpacing/>
      </w:pPr>
      <w:r>
        <w:t>Tragically, UN p</w:t>
      </w:r>
      <w:r w:rsidR="0042262E" w:rsidRPr="00267954">
        <w:t>eacekeepers sent abroad to protect local populations from war are still sexually exploiting those populations, too often with impunity.  In Novem</w:t>
      </w:r>
      <w:r w:rsidR="00267954" w:rsidRPr="00267954">
        <w:t xml:space="preserve">ber, I chaired a hearing </w:t>
      </w:r>
      <w:r w:rsidR="00267954" w:rsidRPr="00267954">
        <w:lastRenderedPageBreak/>
        <w:t>in my S</w:t>
      </w:r>
      <w:r w:rsidR="0042262E" w:rsidRPr="00267954">
        <w:t xml:space="preserve">ubcommittee </w:t>
      </w:r>
      <w:r w:rsidR="00267954" w:rsidRPr="00267954">
        <w:t>on Africa, Global Health, Global Human Rights, and International Organizations entitled, “Resolving the Political Crisis in the Democratic Republic of the Congo,”</w:t>
      </w:r>
      <w:r w:rsidR="00267954" w:rsidRPr="00267954">
        <w:rPr>
          <w:rStyle w:val="FootnoteReference"/>
        </w:rPr>
        <w:footnoteReference w:id="49"/>
      </w:r>
      <w:r w:rsidR="00267954" w:rsidRPr="00267954">
        <w:t xml:space="preserve"> where I examined with expert witnesses why sexual exploitation by peacekeepers has been so intractable in the Democratic Republic of the Congo.  Ms. Ida Sawyer, the Central Africa Director of Human Rights Watch who lived in Goma and Kinshasa between 2008 and when she was barred from the country in 2016, explained the critical role played by countries—including countries from the OSCE region—which contribute UN Peacekeepers and have the ultimate responsibility to hold the peacekeepers accountable: </w:t>
      </w:r>
    </w:p>
    <w:p w14:paraId="67AFCC2D" w14:textId="77777777" w:rsidR="00267954" w:rsidRPr="00267954" w:rsidRDefault="00267954" w:rsidP="007845A3">
      <w:pPr>
        <w:pStyle w:val="ListParagraph"/>
        <w:ind w:left="0" w:firstLine="720"/>
        <w:contextualSpacing/>
      </w:pPr>
    </w:p>
    <w:p w14:paraId="1EB47C3F" w14:textId="6073A134" w:rsidR="00267954" w:rsidRPr="00267954" w:rsidRDefault="00060207" w:rsidP="00267954">
      <w:pPr>
        <w:spacing w:after="0" w:line="240" w:lineRule="auto"/>
        <w:ind w:left="576" w:right="576"/>
        <w:rPr>
          <w:rFonts w:ascii="Times New Roman" w:eastAsia="Times New Roman" w:hAnsi="Times New Roman"/>
          <w:sz w:val="24"/>
          <w:szCs w:val="24"/>
        </w:rPr>
      </w:pPr>
      <w:r>
        <w:rPr>
          <w:rFonts w:ascii="Times New Roman" w:eastAsia="Times New Roman" w:hAnsi="Times New Roman"/>
          <w:sz w:val="24"/>
          <w:szCs w:val="24"/>
        </w:rPr>
        <w:t>In terms of the zero-</w:t>
      </w:r>
      <w:r w:rsidR="002A4F32" w:rsidRPr="00267954">
        <w:rPr>
          <w:rFonts w:ascii="Times New Roman" w:eastAsia="Times New Roman" w:hAnsi="Times New Roman"/>
          <w:sz w:val="24"/>
          <w:szCs w:val="24"/>
        </w:rPr>
        <w:t>tolerance polic</w:t>
      </w:r>
      <w:r w:rsidR="00267954" w:rsidRPr="00267954">
        <w:rPr>
          <w:rFonts w:ascii="Times New Roman" w:eastAsia="Times New Roman" w:hAnsi="Times New Roman"/>
          <w:sz w:val="24"/>
          <w:szCs w:val="24"/>
        </w:rPr>
        <w:t>y for trafficking and sexual ex</w:t>
      </w:r>
      <w:r w:rsidR="002A4F32" w:rsidRPr="00267954">
        <w:rPr>
          <w:rFonts w:ascii="Times New Roman" w:eastAsia="Times New Roman" w:hAnsi="Times New Roman"/>
          <w:sz w:val="24"/>
          <w:szCs w:val="24"/>
        </w:rPr>
        <w:t>ploitation and abuse, I think we have seen some improvements in recent years in trying to address these issues more quickly and more effectively, but there, again, much more can be done. And a lot of that is also with the—at the host, the troop contributing countries. So back home, these troops need to be held accountable and there often isn’t follow</w:t>
      </w:r>
      <w:r w:rsidR="00267954">
        <w:rPr>
          <w:rFonts w:ascii="Times New Roman" w:eastAsia="Times New Roman" w:hAnsi="Times New Roman"/>
          <w:sz w:val="24"/>
          <w:szCs w:val="24"/>
        </w:rPr>
        <w:t>-</w:t>
      </w:r>
      <w:r w:rsidR="002A4F32" w:rsidRPr="00267954">
        <w:rPr>
          <w:rFonts w:ascii="Times New Roman" w:eastAsia="Times New Roman" w:hAnsi="Times New Roman"/>
          <w:sz w:val="24"/>
          <w:szCs w:val="24"/>
        </w:rPr>
        <w:t xml:space="preserve">up. And </w:t>
      </w:r>
      <w:r w:rsidR="00267954">
        <w:rPr>
          <w:rFonts w:ascii="Times New Roman" w:eastAsia="Times New Roman" w:hAnsi="Times New Roman"/>
          <w:sz w:val="24"/>
          <w:szCs w:val="24"/>
        </w:rPr>
        <w:t>the U.N. can do their investiga</w:t>
      </w:r>
      <w:r w:rsidR="002A4F32" w:rsidRPr="00267954">
        <w:rPr>
          <w:rFonts w:ascii="Times New Roman" w:eastAsia="Times New Roman" w:hAnsi="Times New Roman"/>
          <w:sz w:val="24"/>
          <w:szCs w:val="24"/>
        </w:rPr>
        <w:t>tion in Congo, but back in the capital from where these troops come from, there often isn’t enough foll</w:t>
      </w:r>
      <w:r w:rsidR="00267954" w:rsidRPr="00267954">
        <w:rPr>
          <w:rFonts w:ascii="Times New Roman" w:eastAsia="Times New Roman" w:hAnsi="Times New Roman"/>
          <w:sz w:val="24"/>
          <w:szCs w:val="24"/>
        </w:rPr>
        <w:t>ow</w:t>
      </w:r>
      <w:r w:rsidR="00267954">
        <w:rPr>
          <w:rFonts w:ascii="Times New Roman" w:eastAsia="Times New Roman" w:hAnsi="Times New Roman"/>
          <w:sz w:val="24"/>
          <w:szCs w:val="24"/>
        </w:rPr>
        <w:t>-</w:t>
      </w:r>
      <w:r w:rsidR="00267954" w:rsidRPr="00267954">
        <w:rPr>
          <w:rFonts w:ascii="Times New Roman" w:eastAsia="Times New Roman" w:hAnsi="Times New Roman"/>
          <w:sz w:val="24"/>
          <w:szCs w:val="24"/>
        </w:rPr>
        <w:t>up to ensure that they are ac</w:t>
      </w:r>
      <w:r w:rsidR="002A4F32" w:rsidRPr="00267954">
        <w:rPr>
          <w:rFonts w:ascii="Times New Roman" w:eastAsia="Times New Roman" w:hAnsi="Times New Roman"/>
          <w:sz w:val="24"/>
          <w:szCs w:val="24"/>
        </w:rPr>
        <w:t xml:space="preserve">tually held accountable in a court of law. So more could be done there. </w:t>
      </w:r>
    </w:p>
    <w:p w14:paraId="1EB8C3AE" w14:textId="77777777" w:rsidR="00267954" w:rsidRPr="00267954" w:rsidRDefault="00267954" w:rsidP="00267954">
      <w:pPr>
        <w:spacing w:after="0" w:line="240" w:lineRule="auto"/>
        <w:rPr>
          <w:rFonts w:ascii="Times New Roman" w:eastAsia="Times New Roman" w:hAnsi="Times New Roman"/>
          <w:sz w:val="24"/>
          <w:szCs w:val="24"/>
        </w:rPr>
      </w:pPr>
    </w:p>
    <w:p w14:paraId="6082726C" w14:textId="1A0FCA82" w:rsidR="002A4F32" w:rsidRPr="00267954" w:rsidRDefault="00267954" w:rsidP="002A4F32">
      <w:pPr>
        <w:spacing w:after="0" w:line="240" w:lineRule="auto"/>
        <w:rPr>
          <w:rFonts w:ascii="Times New Roman" w:eastAsia="Times New Roman" w:hAnsi="Times New Roman"/>
          <w:sz w:val="24"/>
          <w:szCs w:val="24"/>
        </w:rPr>
      </w:pPr>
      <w:r w:rsidRPr="00267954">
        <w:rPr>
          <w:rFonts w:ascii="Times New Roman" w:eastAsia="Times New Roman" w:hAnsi="Times New Roman"/>
          <w:sz w:val="24"/>
          <w:szCs w:val="24"/>
        </w:rPr>
        <w:tab/>
        <w:t>I encourage each</w:t>
      </w:r>
      <w:r>
        <w:rPr>
          <w:rFonts w:ascii="Times New Roman" w:eastAsia="Times New Roman" w:hAnsi="Times New Roman"/>
          <w:sz w:val="24"/>
          <w:szCs w:val="24"/>
        </w:rPr>
        <w:t xml:space="preserve"> participating State to take to heart their responsibility in ensuring accountability for their citizens who are UN Peacekeepers and who are sent to protect vulnerable populations—not exploit them. </w:t>
      </w:r>
    </w:p>
    <w:p w14:paraId="043D78B3" w14:textId="1AF5D561" w:rsidR="002F6280" w:rsidRDefault="002F6280" w:rsidP="00267954">
      <w:pPr>
        <w:tabs>
          <w:tab w:val="center" w:pos="4680"/>
        </w:tabs>
        <w:spacing w:after="0" w:line="240" w:lineRule="auto"/>
        <w:jc w:val="both"/>
        <w:rPr>
          <w:rFonts w:ascii="Times New Roman" w:hAnsi="Times New Roman"/>
          <w:b/>
          <w:sz w:val="24"/>
          <w:szCs w:val="24"/>
        </w:rPr>
      </w:pPr>
    </w:p>
    <w:p w14:paraId="41995884" w14:textId="172F9D3F" w:rsidR="00CB004A" w:rsidRPr="00CB004A" w:rsidRDefault="00267954" w:rsidP="00857E65">
      <w:pPr>
        <w:tabs>
          <w:tab w:val="center" w:pos="4680"/>
        </w:tabs>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In December, I chaired a hearing</w:t>
      </w:r>
      <w:r w:rsidR="004D03A2">
        <w:rPr>
          <w:rFonts w:ascii="Times New Roman" w:hAnsi="Times New Roman"/>
          <w:sz w:val="24"/>
          <w:szCs w:val="24"/>
        </w:rPr>
        <w:t xml:space="preserve"> in my s</w:t>
      </w:r>
      <w:r w:rsidR="00857E65">
        <w:rPr>
          <w:rFonts w:ascii="Times New Roman" w:hAnsi="Times New Roman"/>
          <w:sz w:val="24"/>
          <w:szCs w:val="24"/>
        </w:rPr>
        <w:t>ubcommittee</w:t>
      </w:r>
      <w:r>
        <w:rPr>
          <w:rFonts w:ascii="Times New Roman" w:hAnsi="Times New Roman"/>
          <w:sz w:val="24"/>
          <w:szCs w:val="24"/>
        </w:rPr>
        <w:t xml:space="preserve"> to examine </w:t>
      </w:r>
      <w:r w:rsidR="00857E65">
        <w:rPr>
          <w:rFonts w:ascii="Times New Roman" w:hAnsi="Times New Roman"/>
          <w:sz w:val="24"/>
          <w:szCs w:val="24"/>
        </w:rPr>
        <w:t>the horrific situation of North Korean refugees who are trafficked in China.  Entitled, “Protecting North Korean Refugees,”</w:t>
      </w:r>
      <w:r w:rsidR="00857E65">
        <w:rPr>
          <w:rStyle w:val="FootnoteReference"/>
          <w:rFonts w:ascii="Times New Roman" w:hAnsi="Times New Roman"/>
          <w:sz w:val="24"/>
          <w:szCs w:val="24"/>
        </w:rPr>
        <w:footnoteReference w:id="50"/>
      </w:r>
      <w:r w:rsidR="00857E65">
        <w:rPr>
          <w:rFonts w:ascii="Times New Roman" w:hAnsi="Times New Roman"/>
          <w:sz w:val="24"/>
          <w:szCs w:val="24"/>
        </w:rPr>
        <w:t xml:space="preserve"> the hearing explored the sex and labor trafficking of North Koreans desperate to leave their country.  The hearing also explored the complicity of Chinese officials and businesses.   Russia, too, is involved in </w:t>
      </w:r>
      <w:r w:rsidR="00CB004A">
        <w:rPr>
          <w:rFonts w:ascii="Times New Roman" w:hAnsi="Times New Roman"/>
          <w:sz w:val="24"/>
          <w:szCs w:val="24"/>
        </w:rPr>
        <w:t>collaborating with North Korea’s government for trafficked</w:t>
      </w:r>
      <w:r w:rsidR="00857E65">
        <w:rPr>
          <w:rFonts w:ascii="Times New Roman" w:hAnsi="Times New Roman"/>
          <w:sz w:val="24"/>
          <w:szCs w:val="24"/>
        </w:rPr>
        <w:t xml:space="preserve"> labor</w:t>
      </w:r>
      <w:r w:rsidR="00CB004A">
        <w:rPr>
          <w:rFonts w:ascii="Times New Roman" w:hAnsi="Times New Roman"/>
          <w:sz w:val="24"/>
          <w:szCs w:val="24"/>
        </w:rPr>
        <w:t xml:space="preserve"> in Russia</w:t>
      </w:r>
      <w:r w:rsidR="00857E65">
        <w:rPr>
          <w:rFonts w:ascii="Times New Roman" w:hAnsi="Times New Roman"/>
          <w:sz w:val="24"/>
          <w:szCs w:val="24"/>
        </w:rPr>
        <w:t xml:space="preserve">.  Any of our countries that import goods from China or Russia may be inadvertently fueling the trafficking of North Korean refugees.  </w:t>
      </w:r>
      <w:r w:rsidR="00CB004A" w:rsidRPr="00CB004A">
        <w:rPr>
          <w:rStyle w:val="st"/>
          <w:rFonts w:ascii="Times New Roman" w:hAnsi="Times New Roman"/>
          <w:sz w:val="24"/>
          <w:szCs w:val="24"/>
        </w:rPr>
        <w:t>Ms. Hyeona Ji</w:t>
      </w:r>
      <w:r w:rsidR="00CB004A">
        <w:rPr>
          <w:rStyle w:val="st"/>
          <w:rFonts w:ascii="Times New Roman" w:hAnsi="Times New Roman"/>
          <w:sz w:val="24"/>
          <w:szCs w:val="24"/>
        </w:rPr>
        <w:t>,</w:t>
      </w:r>
      <w:r w:rsidR="00CB004A" w:rsidRPr="00CB004A">
        <w:rPr>
          <w:rStyle w:val="st"/>
          <w:rFonts w:ascii="Times New Roman" w:hAnsi="Times New Roman"/>
          <w:sz w:val="24"/>
          <w:szCs w:val="24"/>
        </w:rPr>
        <w:t xml:space="preserve"> </w:t>
      </w:r>
      <w:r w:rsidR="00CB004A" w:rsidRPr="00CB004A">
        <w:rPr>
          <w:rStyle w:val="Emphasis"/>
          <w:rFonts w:ascii="Times New Roman" w:hAnsi="Times New Roman"/>
          <w:i w:val="0"/>
          <w:sz w:val="24"/>
          <w:szCs w:val="24"/>
        </w:rPr>
        <w:t>North Korean</w:t>
      </w:r>
      <w:r w:rsidR="00CB004A" w:rsidRPr="00CB004A">
        <w:rPr>
          <w:rStyle w:val="st"/>
          <w:rFonts w:ascii="Times New Roman" w:hAnsi="Times New Roman"/>
          <w:sz w:val="24"/>
          <w:szCs w:val="24"/>
        </w:rPr>
        <w:t xml:space="preserve"> Defector </w:t>
      </w:r>
      <w:r w:rsidR="00CB004A">
        <w:rPr>
          <w:rStyle w:val="st"/>
          <w:rFonts w:ascii="Times New Roman" w:hAnsi="Times New Roman"/>
          <w:sz w:val="24"/>
          <w:szCs w:val="24"/>
        </w:rPr>
        <w:t xml:space="preserve">and </w:t>
      </w:r>
      <w:r w:rsidR="00CB004A" w:rsidRPr="00CB004A">
        <w:rPr>
          <w:rStyle w:val="Emphasis"/>
          <w:rFonts w:ascii="Times New Roman" w:hAnsi="Times New Roman"/>
          <w:i w:val="0"/>
          <w:sz w:val="24"/>
          <w:szCs w:val="24"/>
        </w:rPr>
        <w:t>Co</w:t>
      </w:r>
      <w:r w:rsidR="00CB004A" w:rsidRPr="00CB004A">
        <w:rPr>
          <w:rStyle w:val="st"/>
          <w:rFonts w:ascii="Times New Roman" w:hAnsi="Times New Roman"/>
          <w:sz w:val="24"/>
          <w:szCs w:val="24"/>
        </w:rPr>
        <w:t>-</w:t>
      </w:r>
      <w:r w:rsidR="00CB004A" w:rsidRPr="00CB004A">
        <w:rPr>
          <w:rStyle w:val="Emphasis"/>
          <w:rFonts w:ascii="Times New Roman" w:hAnsi="Times New Roman"/>
          <w:i w:val="0"/>
          <w:sz w:val="24"/>
          <w:szCs w:val="24"/>
        </w:rPr>
        <w:t>chairperson</w:t>
      </w:r>
      <w:r w:rsidR="00CB004A">
        <w:rPr>
          <w:rStyle w:val="st"/>
          <w:rFonts w:ascii="Times New Roman" w:hAnsi="Times New Roman"/>
          <w:sz w:val="24"/>
          <w:szCs w:val="24"/>
        </w:rPr>
        <w:t xml:space="preserve"> of the</w:t>
      </w:r>
      <w:r w:rsidR="00CB004A" w:rsidRPr="00CB004A">
        <w:rPr>
          <w:rStyle w:val="st"/>
          <w:rFonts w:ascii="Times New Roman" w:hAnsi="Times New Roman"/>
          <w:sz w:val="24"/>
          <w:szCs w:val="24"/>
        </w:rPr>
        <w:t xml:space="preserve"> </w:t>
      </w:r>
      <w:r w:rsidR="00CB004A" w:rsidRPr="00CB004A">
        <w:rPr>
          <w:rStyle w:val="Emphasis"/>
          <w:rFonts w:ascii="Times New Roman" w:hAnsi="Times New Roman"/>
          <w:i w:val="0"/>
          <w:sz w:val="24"/>
          <w:szCs w:val="24"/>
        </w:rPr>
        <w:t>Worldwide Coalition to Stop Genocide in North Korea</w:t>
      </w:r>
      <w:r w:rsidR="00CB004A">
        <w:rPr>
          <w:rStyle w:val="Emphasis"/>
          <w:rFonts w:ascii="Times New Roman" w:hAnsi="Times New Roman"/>
          <w:i w:val="0"/>
          <w:sz w:val="24"/>
          <w:szCs w:val="24"/>
        </w:rPr>
        <w:t xml:space="preserve">, testified eloquently that: </w:t>
      </w:r>
    </w:p>
    <w:p w14:paraId="2A61624D" w14:textId="77777777" w:rsidR="00CB004A" w:rsidRPr="00CB004A" w:rsidRDefault="00CB004A" w:rsidP="00857E65">
      <w:pPr>
        <w:tabs>
          <w:tab w:val="center" w:pos="4680"/>
        </w:tabs>
        <w:spacing w:after="0" w:line="240" w:lineRule="auto"/>
        <w:rPr>
          <w:rFonts w:ascii="Times New Roman" w:hAnsi="Times New Roman"/>
          <w:sz w:val="24"/>
          <w:szCs w:val="24"/>
        </w:rPr>
      </w:pPr>
    </w:p>
    <w:p w14:paraId="39A99FF8" w14:textId="05A53774" w:rsidR="00857E65" w:rsidRPr="00060207" w:rsidRDefault="00857E65" w:rsidP="00CB004A">
      <w:pPr>
        <w:spacing w:after="0" w:line="240" w:lineRule="auto"/>
        <w:ind w:left="576" w:right="576"/>
        <w:rPr>
          <w:rFonts w:ascii="Times New Roman" w:eastAsia="Times New Roman" w:hAnsi="Times New Roman"/>
          <w:sz w:val="24"/>
          <w:szCs w:val="24"/>
        </w:rPr>
      </w:pPr>
      <w:r w:rsidRPr="00060207">
        <w:rPr>
          <w:rFonts w:ascii="Times New Roman" w:eastAsia="Times New Roman" w:hAnsi="Times New Roman"/>
          <w:sz w:val="24"/>
          <w:szCs w:val="24"/>
        </w:rPr>
        <w:t>North Korean defector women are not commodity. They are not material goods. They are human be</w:t>
      </w:r>
      <w:r w:rsidR="00CB004A" w:rsidRPr="00060207">
        <w:rPr>
          <w:rFonts w:ascii="Times New Roman" w:eastAsia="Times New Roman" w:hAnsi="Times New Roman"/>
          <w:sz w:val="24"/>
          <w:szCs w:val="24"/>
        </w:rPr>
        <w:t>ings. And the fact that the Chi</w:t>
      </w:r>
      <w:r w:rsidRPr="00060207">
        <w:rPr>
          <w:rFonts w:ascii="Times New Roman" w:eastAsia="Times New Roman" w:hAnsi="Times New Roman"/>
          <w:sz w:val="24"/>
          <w:szCs w:val="24"/>
        </w:rPr>
        <w:t xml:space="preserve">nese Government officials—security officials—are—some of them are being involved with this is something that the international community should not forget or forgive. </w:t>
      </w:r>
    </w:p>
    <w:p w14:paraId="47EADDD7" w14:textId="184D582D" w:rsidR="002801B9" w:rsidRDefault="002801B9" w:rsidP="00CB004A">
      <w:pPr>
        <w:spacing w:after="0" w:line="240" w:lineRule="auto"/>
        <w:ind w:left="576" w:right="576"/>
        <w:rPr>
          <w:rFonts w:ascii="Times New Roman" w:eastAsia="Times New Roman" w:hAnsi="Times New Roman"/>
          <w:sz w:val="25"/>
          <w:szCs w:val="25"/>
        </w:rPr>
      </w:pPr>
    </w:p>
    <w:p w14:paraId="45C2F6B2" w14:textId="686E7C64" w:rsidR="00CB004A" w:rsidRDefault="00CB004A" w:rsidP="00CB004A">
      <w:pPr>
        <w:tabs>
          <w:tab w:val="center" w:pos="4680"/>
        </w:tabs>
        <w:spacing w:after="0" w:line="240" w:lineRule="auto"/>
        <w:rPr>
          <w:rFonts w:ascii="Times New Roman" w:hAnsi="Times New Roman"/>
          <w:sz w:val="24"/>
          <w:szCs w:val="24"/>
        </w:rPr>
      </w:pPr>
      <w:r>
        <w:rPr>
          <w:rFonts w:ascii="Times New Roman" w:hAnsi="Times New Roman"/>
          <w:sz w:val="24"/>
          <w:szCs w:val="24"/>
        </w:rPr>
        <w:lastRenderedPageBreak/>
        <w:tab/>
        <w:t xml:space="preserve">       I have urged the U.S. Administration to sanction China for its trafficking and abuse of North Korean refugees.  I urge each participating State to consider how it might avoid importing the goods made in Russia or China by North Korean trafficking victims. </w:t>
      </w:r>
    </w:p>
    <w:p w14:paraId="6E1A5311" w14:textId="77777777" w:rsidR="002F51FD" w:rsidRDefault="002F51FD" w:rsidP="003E4470">
      <w:pPr>
        <w:tabs>
          <w:tab w:val="center" w:pos="4680"/>
        </w:tabs>
        <w:spacing w:after="0" w:line="240" w:lineRule="auto"/>
        <w:rPr>
          <w:rFonts w:ascii="Times New Roman" w:hAnsi="Times New Roman"/>
          <w:b/>
          <w:sz w:val="24"/>
          <w:szCs w:val="24"/>
        </w:rPr>
      </w:pPr>
    </w:p>
    <w:p w14:paraId="60C252CC" w14:textId="53D00345" w:rsidR="00BC0893" w:rsidRDefault="000C25BF" w:rsidP="003E4470">
      <w:pPr>
        <w:tabs>
          <w:tab w:val="center" w:pos="4680"/>
        </w:tabs>
        <w:spacing w:after="0" w:line="240" w:lineRule="auto"/>
        <w:rPr>
          <w:rFonts w:ascii="Times New Roman" w:hAnsi="Times New Roman"/>
          <w:b/>
          <w:sz w:val="24"/>
          <w:szCs w:val="24"/>
        </w:rPr>
      </w:pPr>
      <w:r w:rsidRPr="009A70A1">
        <w:rPr>
          <w:rFonts w:ascii="Times New Roman" w:hAnsi="Times New Roman"/>
          <w:b/>
          <w:sz w:val="24"/>
          <w:szCs w:val="24"/>
        </w:rPr>
        <w:t xml:space="preserve">Conclusion </w:t>
      </w:r>
    </w:p>
    <w:p w14:paraId="0157B565" w14:textId="77777777" w:rsidR="00B023E9" w:rsidRDefault="00B023E9" w:rsidP="003E4470">
      <w:pPr>
        <w:tabs>
          <w:tab w:val="center" w:pos="4680"/>
        </w:tabs>
        <w:spacing w:after="0" w:line="240" w:lineRule="auto"/>
        <w:rPr>
          <w:rFonts w:ascii="Times New Roman" w:hAnsi="Times New Roman"/>
          <w:b/>
          <w:sz w:val="24"/>
          <w:szCs w:val="24"/>
        </w:rPr>
      </w:pPr>
    </w:p>
    <w:p w14:paraId="023EDD38" w14:textId="268CF351" w:rsidR="006D315D" w:rsidRPr="00060207" w:rsidRDefault="00060207" w:rsidP="00DC1A67">
      <w:pPr>
        <w:spacing w:after="0" w:line="240" w:lineRule="auto"/>
        <w:ind w:firstLine="720"/>
        <w:rPr>
          <w:rFonts w:ascii="Times New Roman" w:hAnsi="Times New Roman"/>
          <w:sz w:val="24"/>
          <w:szCs w:val="24"/>
          <w:lang w:val="en"/>
        </w:rPr>
      </w:pPr>
      <w:r>
        <w:rPr>
          <w:rFonts w:ascii="Times New Roman" w:hAnsi="Times New Roman"/>
          <w:sz w:val="24"/>
          <w:szCs w:val="24"/>
          <w:lang w:val="en"/>
        </w:rPr>
        <w:t>Although the 2018 Trafficking in Person’s Report numbers show flagging efforts to fight trafficking in Europe, t</w:t>
      </w:r>
      <w:r w:rsidR="006D315D" w:rsidRPr="00060207">
        <w:rPr>
          <w:rFonts w:ascii="Times New Roman" w:hAnsi="Times New Roman"/>
          <w:sz w:val="24"/>
          <w:szCs w:val="24"/>
          <w:lang w:val="en"/>
        </w:rPr>
        <w:t>he</w:t>
      </w:r>
      <w:r>
        <w:rPr>
          <w:rFonts w:ascii="Times New Roman" w:hAnsi="Times New Roman"/>
          <w:sz w:val="24"/>
          <w:szCs w:val="24"/>
          <w:lang w:val="en"/>
        </w:rPr>
        <w:t xml:space="preserve"> successful adoption of two Ministerial Decisions on human trafficking in the OSCE demonstrates that anti-trafficking efforts achieve agreement and cooperation.  Let us encourage and help each other to </w:t>
      </w:r>
      <w:r w:rsidR="00917D55">
        <w:rPr>
          <w:rFonts w:ascii="Times New Roman" w:hAnsi="Times New Roman"/>
          <w:sz w:val="24"/>
          <w:szCs w:val="24"/>
          <w:lang w:val="en"/>
        </w:rPr>
        <w:t>continue</w:t>
      </w:r>
      <w:r>
        <w:rPr>
          <w:rFonts w:ascii="Times New Roman" w:hAnsi="Times New Roman"/>
          <w:sz w:val="24"/>
          <w:szCs w:val="24"/>
          <w:lang w:val="en"/>
        </w:rPr>
        <w:t xml:space="preserve"> the fight</w:t>
      </w:r>
      <w:r w:rsidR="00917D55">
        <w:rPr>
          <w:rFonts w:ascii="Times New Roman" w:hAnsi="Times New Roman"/>
          <w:sz w:val="24"/>
          <w:szCs w:val="24"/>
          <w:lang w:val="en"/>
        </w:rPr>
        <w:t xml:space="preserve"> with all urgency</w:t>
      </w:r>
      <w:r>
        <w:rPr>
          <w:rFonts w:ascii="Times New Roman" w:hAnsi="Times New Roman"/>
          <w:sz w:val="24"/>
          <w:szCs w:val="24"/>
          <w:lang w:val="en"/>
        </w:rPr>
        <w:t xml:space="preserve">, keeping at the forefront the commitments made in the Ministerial Decisions </w:t>
      </w:r>
      <w:r w:rsidR="005579BE">
        <w:rPr>
          <w:rFonts w:ascii="Times New Roman" w:hAnsi="Times New Roman"/>
          <w:sz w:val="24"/>
          <w:szCs w:val="24"/>
          <w:lang w:val="en"/>
        </w:rPr>
        <w:t>just months ago.</w:t>
      </w:r>
      <w:r>
        <w:rPr>
          <w:rFonts w:ascii="Times New Roman" w:hAnsi="Times New Roman"/>
          <w:sz w:val="24"/>
          <w:szCs w:val="24"/>
          <w:lang w:val="en"/>
        </w:rPr>
        <w:t xml:space="preserve"> </w:t>
      </w:r>
      <w:r w:rsidR="005579BE">
        <w:rPr>
          <w:rFonts w:ascii="Times New Roman" w:hAnsi="Times New Roman"/>
          <w:sz w:val="24"/>
          <w:szCs w:val="24"/>
          <w:lang w:val="en"/>
        </w:rPr>
        <w:t xml:space="preserve"> </w:t>
      </w:r>
      <w:r>
        <w:rPr>
          <w:rFonts w:ascii="Times New Roman" w:hAnsi="Times New Roman"/>
          <w:sz w:val="24"/>
          <w:szCs w:val="24"/>
          <w:lang w:val="en"/>
        </w:rPr>
        <w:t>OSCE</w:t>
      </w:r>
      <w:r w:rsidR="005579BE">
        <w:rPr>
          <w:rFonts w:ascii="Times New Roman" w:hAnsi="Times New Roman"/>
          <w:sz w:val="24"/>
          <w:szCs w:val="24"/>
          <w:lang w:val="en"/>
        </w:rPr>
        <w:t xml:space="preserve"> anti-trafficking best practices, many of them created right here in the Parliamentary Assembly,</w:t>
      </w:r>
      <w:r>
        <w:rPr>
          <w:rFonts w:ascii="Times New Roman" w:hAnsi="Times New Roman"/>
          <w:sz w:val="24"/>
          <w:szCs w:val="24"/>
          <w:lang w:val="en"/>
        </w:rPr>
        <w:t xml:space="preserve"> offer each participating State </w:t>
      </w:r>
      <w:r w:rsidR="005579BE">
        <w:rPr>
          <w:rFonts w:ascii="Times New Roman" w:hAnsi="Times New Roman"/>
          <w:sz w:val="24"/>
          <w:szCs w:val="24"/>
          <w:lang w:val="en"/>
        </w:rPr>
        <w:t xml:space="preserve">a map to success—especially when, as my Supplementary Item underscores, anti-trafficking efforts are employed simultaneously </w:t>
      </w:r>
      <w:r w:rsidR="00917D55">
        <w:rPr>
          <w:rFonts w:ascii="Times New Roman" w:hAnsi="Times New Roman"/>
          <w:sz w:val="24"/>
          <w:szCs w:val="24"/>
          <w:lang w:val="en"/>
        </w:rPr>
        <w:t>by</w:t>
      </w:r>
      <w:r w:rsidR="005579BE">
        <w:rPr>
          <w:rFonts w:ascii="Times New Roman" w:hAnsi="Times New Roman"/>
          <w:sz w:val="24"/>
          <w:szCs w:val="24"/>
          <w:lang w:val="en"/>
        </w:rPr>
        <w:t xml:space="preserve"> a community, with a focus on demand reduction. </w:t>
      </w:r>
      <w:r w:rsidR="006D315D" w:rsidRPr="00060207">
        <w:rPr>
          <w:rFonts w:ascii="Times New Roman" w:hAnsi="Times New Roman"/>
          <w:sz w:val="24"/>
          <w:szCs w:val="24"/>
          <w:lang w:val="en"/>
        </w:rPr>
        <w:t xml:space="preserve">  </w:t>
      </w:r>
    </w:p>
    <w:p w14:paraId="404306B5" w14:textId="77777777" w:rsidR="006D315D" w:rsidRPr="00060207" w:rsidRDefault="006D315D" w:rsidP="00DC1A67">
      <w:pPr>
        <w:spacing w:after="0" w:line="240" w:lineRule="auto"/>
        <w:ind w:firstLine="720"/>
        <w:rPr>
          <w:rFonts w:ascii="Times New Roman" w:hAnsi="Times New Roman"/>
          <w:sz w:val="24"/>
          <w:szCs w:val="24"/>
          <w:lang w:val="en"/>
        </w:rPr>
      </w:pPr>
    </w:p>
    <w:p w14:paraId="6F7D9DC6" w14:textId="011BACEF" w:rsidR="00B023E9" w:rsidRDefault="006D315D" w:rsidP="00DC1A67">
      <w:pPr>
        <w:spacing w:after="0" w:line="240" w:lineRule="auto"/>
        <w:ind w:firstLine="720"/>
        <w:rPr>
          <w:rFonts w:ascii="Times New Roman" w:hAnsi="Times New Roman"/>
          <w:sz w:val="24"/>
          <w:szCs w:val="24"/>
          <w:lang w:val="en"/>
        </w:rPr>
      </w:pPr>
      <w:bookmarkStart w:id="7" w:name="_Hlk518402541"/>
      <w:r w:rsidRPr="00060207">
        <w:rPr>
          <w:rFonts w:ascii="Times New Roman" w:hAnsi="Times New Roman"/>
          <w:sz w:val="24"/>
          <w:szCs w:val="24"/>
          <w:lang w:val="en"/>
        </w:rPr>
        <w:t>We move forward into 2018 with a strong mandate as legislators to do the hard work in our own states of implementing the best practices contained in the Ministerial Decision</w:t>
      </w:r>
      <w:r w:rsidR="00917D55">
        <w:rPr>
          <w:rFonts w:ascii="Times New Roman" w:hAnsi="Times New Roman"/>
          <w:sz w:val="24"/>
          <w:szCs w:val="24"/>
          <w:lang w:val="en"/>
        </w:rPr>
        <w:t>s</w:t>
      </w:r>
      <w:r w:rsidRPr="00060207">
        <w:rPr>
          <w:rFonts w:ascii="Times New Roman" w:hAnsi="Times New Roman"/>
          <w:sz w:val="24"/>
          <w:szCs w:val="24"/>
          <w:lang w:val="en"/>
        </w:rPr>
        <w:t xml:space="preserve"> —registries, law enforcement coordination, age walls on pornography websites, accountability for online advertising of victims, and extra-territorial jurisdiction—even as we continue to work on implementation and oversight of work already begun.   </w:t>
      </w:r>
      <w:r w:rsidR="00B023E9" w:rsidRPr="00060207">
        <w:rPr>
          <w:rFonts w:ascii="Times New Roman" w:hAnsi="Times New Roman"/>
          <w:sz w:val="24"/>
          <w:szCs w:val="24"/>
          <w:lang w:val="en"/>
        </w:rPr>
        <w:t xml:space="preserve">I hope that each of </w:t>
      </w:r>
      <w:r w:rsidR="00E90A67" w:rsidRPr="00060207">
        <w:rPr>
          <w:rFonts w:ascii="Times New Roman" w:hAnsi="Times New Roman"/>
          <w:sz w:val="24"/>
          <w:szCs w:val="24"/>
          <w:lang w:val="en"/>
        </w:rPr>
        <w:t xml:space="preserve">you will join me in this effort </w:t>
      </w:r>
      <w:r w:rsidR="00BC3995" w:rsidRPr="00060207">
        <w:rPr>
          <w:rFonts w:ascii="Times New Roman" w:hAnsi="Times New Roman"/>
          <w:sz w:val="24"/>
          <w:szCs w:val="24"/>
          <w:lang w:val="en"/>
        </w:rPr>
        <w:t xml:space="preserve">until we have </w:t>
      </w:r>
      <w:r w:rsidR="00060207">
        <w:rPr>
          <w:rFonts w:ascii="Times New Roman" w:hAnsi="Times New Roman"/>
          <w:sz w:val="24"/>
          <w:szCs w:val="24"/>
          <w:lang w:val="en"/>
        </w:rPr>
        <w:t xml:space="preserve">filled </w:t>
      </w:r>
      <w:r w:rsidR="00BC3995" w:rsidRPr="00060207">
        <w:rPr>
          <w:rFonts w:ascii="Times New Roman" w:hAnsi="Times New Roman"/>
          <w:sz w:val="24"/>
          <w:szCs w:val="24"/>
          <w:lang w:val="en"/>
        </w:rPr>
        <w:t>every corner of the</w:t>
      </w:r>
      <w:r w:rsidR="00E90A67" w:rsidRPr="00060207">
        <w:rPr>
          <w:rFonts w:ascii="Times New Roman" w:hAnsi="Times New Roman"/>
          <w:sz w:val="24"/>
          <w:szCs w:val="24"/>
          <w:lang w:val="en"/>
        </w:rPr>
        <w:t xml:space="preserve"> OSCE </w:t>
      </w:r>
      <w:r w:rsidR="00060207">
        <w:rPr>
          <w:rFonts w:ascii="Times New Roman" w:hAnsi="Times New Roman"/>
          <w:sz w:val="24"/>
          <w:szCs w:val="24"/>
          <w:lang w:val="en"/>
        </w:rPr>
        <w:t>with trafficking-free communities</w:t>
      </w:r>
      <w:r w:rsidR="005579BE">
        <w:rPr>
          <w:rFonts w:ascii="Times New Roman" w:hAnsi="Times New Roman"/>
          <w:sz w:val="24"/>
          <w:szCs w:val="24"/>
          <w:lang w:val="en"/>
        </w:rPr>
        <w:t xml:space="preserve"> so that there is n</w:t>
      </w:r>
      <w:r w:rsidR="00060207">
        <w:rPr>
          <w:rFonts w:ascii="Times New Roman" w:hAnsi="Times New Roman"/>
          <w:sz w:val="24"/>
          <w:szCs w:val="24"/>
          <w:lang w:val="en"/>
        </w:rPr>
        <w:t>o place for traffickers to hide</w:t>
      </w:r>
      <w:r w:rsidR="005579BE">
        <w:rPr>
          <w:rFonts w:ascii="Times New Roman" w:hAnsi="Times New Roman"/>
          <w:sz w:val="24"/>
          <w:szCs w:val="24"/>
          <w:lang w:val="en"/>
        </w:rPr>
        <w:t xml:space="preserve"> and n</w:t>
      </w:r>
      <w:r w:rsidR="00060207">
        <w:rPr>
          <w:rFonts w:ascii="Times New Roman" w:hAnsi="Times New Roman"/>
          <w:sz w:val="24"/>
          <w:szCs w:val="24"/>
          <w:lang w:val="en"/>
        </w:rPr>
        <w:t xml:space="preserve">o place for victims to be unprotected. </w:t>
      </w:r>
      <w:bookmarkEnd w:id="7"/>
    </w:p>
    <w:sectPr w:rsidR="00B023E9" w:rsidSect="009F69F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E342" w14:textId="77777777" w:rsidR="00CB65BC" w:rsidRDefault="00CB65BC" w:rsidP="00A45B7A">
      <w:pPr>
        <w:spacing w:after="0" w:line="240" w:lineRule="auto"/>
      </w:pPr>
      <w:r>
        <w:separator/>
      </w:r>
    </w:p>
  </w:endnote>
  <w:endnote w:type="continuationSeparator" w:id="0">
    <w:p w14:paraId="17BF4902" w14:textId="77777777" w:rsidR="00CB65BC" w:rsidRDefault="00CB65BC" w:rsidP="00A4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2AD5" w14:textId="0F408682" w:rsidR="00CB65BC" w:rsidRDefault="00CB65BC">
    <w:pPr>
      <w:pStyle w:val="Footer"/>
      <w:jc w:val="center"/>
    </w:pPr>
    <w:r>
      <w:fldChar w:fldCharType="begin"/>
    </w:r>
    <w:r>
      <w:instrText xml:space="preserve"> PAGE   \* MERGEFORMAT </w:instrText>
    </w:r>
    <w:r>
      <w:fldChar w:fldCharType="separate"/>
    </w:r>
    <w:r w:rsidR="00D07471">
      <w:rPr>
        <w:noProof/>
      </w:rPr>
      <w:t>21</w:t>
    </w:r>
    <w:r>
      <w:rPr>
        <w:noProof/>
      </w:rPr>
      <w:fldChar w:fldCharType="end"/>
    </w:r>
  </w:p>
  <w:p w14:paraId="7DC91168" w14:textId="77777777" w:rsidR="00CB65BC" w:rsidRDefault="00CB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280A4" w14:textId="77777777" w:rsidR="00CB65BC" w:rsidRDefault="00CB65BC" w:rsidP="00A45B7A">
      <w:pPr>
        <w:spacing w:after="0" w:line="240" w:lineRule="auto"/>
      </w:pPr>
      <w:r>
        <w:separator/>
      </w:r>
    </w:p>
  </w:footnote>
  <w:footnote w:type="continuationSeparator" w:id="0">
    <w:p w14:paraId="50AC2B86" w14:textId="77777777" w:rsidR="00CB65BC" w:rsidRDefault="00CB65BC" w:rsidP="00A45B7A">
      <w:pPr>
        <w:spacing w:after="0" w:line="240" w:lineRule="auto"/>
      </w:pPr>
      <w:r>
        <w:continuationSeparator/>
      </w:r>
    </w:p>
  </w:footnote>
  <w:footnote w:id="1">
    <w:p w14:paraId="7B228B7B" w14:textId="1C1B5DA6" w:rsidR="00CB65BC" w:rsidRPr="00FF4A50" w:rsidRDefault="00CB65BC" w:rsidP="00917D55">
      <w:pPr>
        <w:pStyle w:val="FootnoteText"/>
        <w:spacing w:after="0" w:line="240" w:lineRule="auto"/>
        <w:rPr>
          <w:rFonts w:asciiTheme="minorHAnsi" w:hAnsiTheme="minorHAnsi"/>
          <w:sz w:val="22"/>
          <w:szCs w:val="22"/>
        </w:rPr>
      </w:pPr>
      <w:r>
        <w:rPr>
          <w:rStyle w:val="FootnoteReference"/>
        </w:rPr>
        <w:footnoteRef/>
      </w:r>
      <w:r>
        <w:t xml:space="preserve"> </w:t>
      </w:r>
      <w:r w:rsidRPr="00FF4A50">
        <w:rPr>
          <w:rFonts w:asciiTheme="minorHAnsi" w:hAnsiTheme="minorHAnsi"/>
        </w:rPr>
        <w:t>OSCE Ministerial Council Decision No. 7/17, “Strengthening Efforts to Combat All Forms of Child Trafficking, Including for Sexual Exploitation, as well as Other Forms of Sexual Exploitation of Children” (Dec</w:t>
      </w:r>
      <w:r>
        <w:rPr>
          <w:rFonts w:asciiTheme="minorHAnsi" w:hAnsiTheme="minorHAnsi"/>
        </w:rPr>
        <w:t>ember</w:t>
      </w:r>
      <w:r w:rsidRPr="00FF4A50">
        <w:rPr>
          <w:rFonts w:asciiTheme="minorHAnsi" w:hAnsiTheme="minorHAnsi"/>
        </w:rPr>
        <w:t xml:space="preserve"> 8, 2017)  </w:t>
      </w:r>
      <w:hyperlink r:id="rId1" w:history="1">
        <w:r w:rsidRPr="00A821F0">
          <w:rPr>
            <w:rStyle w:val="Hyperlink"/>
            <w:rFonts w:asciiTheme="minorHAnsi" w:hAnsiTheme="minorHAnsi"/>
          </w:rPr>
          <w:t>https://www.osce.org/chairmanship/362016</w:t>
        </w:r>
      </w:hyperlink>
      <w:r w:rsidRPr="00FF4A50">
        <w:rPr>
          <w:rFonts w:asciiTheme="minorHAnsi" w:hAnsiTheme="minorHAnsi"/>
        </w:rPr>
        <w:t>.</w:t>
      </w:r>
      <w:r>
        <w:rPr>
          <w:rFonts w:asciiTheme="minorHAnsi" w:hAnsiTheme="minorHAnsi"/>
        </w:rPr>
        <w:t xml:space="preserve">  See also, OSCE Ministerial Council Decision No. 7/16 “Strengthening Efforts to Prevent Trafficking in Human Beings” (December 8, 2017) </w:t>
      </w:r>
      <w:r w:rsidRPr="00486235">
        <w:rPr>
          <w:rFonts w:asciiTheme="minorHAnsi" w:hAnsiTheme="minorHAnsi"/>
        </w:rPr>
        <w:t>https://www.osce.org/chairmanship/362096</w:t>
      </w:r>
      <w:r>
        <w:rPr>
          <w:rFonts w:asciiTheme="minorHAnsi" w:hAnsiTheme="minorHAnsi"/>
        </w:rPr>
        <w:t>.</w:t>
      </w:r>
    </w:p>
  </w:footnote>
  <w:footnote w:id="2">
    <w:p w14:paraId="5E2ED5F3" w14:textId="77777777" w:rsidR="00CB65BC" w:rsidRDefault="00CB65BC" w:rsidP="00785346">
      <w:pPr>
        <w:pStyle w:val="FootnoteText"/>
        <w:spacing w:after="0" w:line="240" w:lineRule="auto"/>
      </w:pPr>
      <w:r>
        <w:rPr>
          <w:rStyle w:val="FootnoteReference"/>
        </w:rPr>
        <w:footnoteRef/>
      </w:r>
      <w:r>
        <w:t xml:space="preserve"> OSCE Parliamentary Assembly, 25</w:t>
      </w:r>
      <w:r w:rsidRPr="007A5919">
        <w:rPr>
          <w:vertAlign w:val="superscript"/>
        </w:rPr>
        <w:t>th</w:t>
      </w:r>
      <w:r>
        <w:t xml:space="preserve"> Annual Session, Tbilisi Declaration and Resolutions, </w:t>
      </w:r>
      <w:r w:rsidRPr="007A5919">
        <w:t>Resolution on Law Enforcement Coordination to Prevent Child Sexual Exploitation and Trafficking by Known Sex Offenders</w:t>
      </w:r>
      <w:r>
        <w:t xml:space="preserve"> (July 2016) </w:t>
      </w:r>
      <w:hyperlink r:id="rId2" w:history="1">
        <w:r w:rsidRPr="00F86D7B">
          <w:rPr>
            <w:rStyle w:val="Hyperlink"/>
          </w:rPr>
          <w:t>https://www.oscepa.org/documents/all-documents/annual-sessions/2016-tbilisi/declaration-24/3371-tbilisi-declaration-eng/file</w:t>
        </w:r>
      </w:hyperlink>
      <w:r>
        <w:t>. OSCE Parliamentary Assembly, 26</w:t>
      </w:r>
      <w:r w:rsidRPr="000F4A1A">
        <w:rPr>
          <w:vertAlign w:val="superscript"/>
        </w:rPr>
        <w:t>th</w:t>
      </w:r>
      <w:r>
        <w:t xml:space="preserve"> Annual Session, Minsk Declaration, Resolution on Preventing Child Sexual Exploitation Online through Advances in Technology (July 2017) </w:t>
      </w:r>
      <w:hyperlink r:id="rId3" w:history="1">
        <w:r w:rsidRPr="003820B0">
          <w:rPr>
            <w:rStyle w:val="Hyperlink"/>
          </w:rPr>
          <w:t>http://www.oscepa.org/documents/all-documents/annual-sessions/2017-minsk/declaration-25/3555-declaration-minsk-eng/file</w:t>
        </w:r>
      </w:hyperlink>
      <w:r>
        <w:t xml:space="preserve">. </w:t>
      </w:r>
    </w:p>
  </w:footnote>
  <w:footnote w:id="3">
    <w:p w14:paraId="3FB30370" w14:textId="4859E42C" w:rsidR="00CB65BC" w:rsidRDefault="00CB65BC" w:rsidP="00785346">
      <w:pPr>
        <w:pStyle w:val="FootnoteText"/>
        <w:spacing w:after="0" w:line="240" w:lineRule="auto"/>
      </w:pPr>
      <w:r>
        <w:rPr>
          <w:rStyle w:val="FootnoteReference"/>
        </w:rPr>
        <w:footnoteRef/>
      </w:r>
      <w:r>
        <w:t xml:space="preserve"> Ibid Tbilisi Declaration and Resolutions</w:t>
      </w:r>
      <w:r w:rsidR="003001EE">
        <w:t xml:space="preserve"> (2016)</w:t>
      </w:r>
      <w:r>
        <w:t>, note 1 above.</w:t>
      </w:r>
    </w:p>
  </w:footnote>
  <w:footnote w:id="4">
    <w:p w14:paraId="5197B7F4" w14:textId="77777777" w:rsidR="00CB65BC" w:rsidRDefault="00CB65BC" w:rsidP="00785346">
      <w:pPr>
        <w:pStyle w:val="FootnoteText"/>
        <w:spacing w:after="0" w:line="240" w:lineRule="auto"/>
      </w:pPr>
      <w:r>
        <w:rPr>
          <w:rStyle w:val="FootnoteReference"/>
        </w:rPr>
        <w:footnoteRef/>
      </w:r>
      <w:r>
        <w:t xml:space="preserve"> </w:t>
      </w:r>
      <w:r w:rsidRPr="003001EE">
        <w:rPr>
          <w:i/>
        </w:rPr>
        <w:t>International Megan’s Law to Prevent Child Exploitation and Other Sexual Crimes through Advance Notification of Traveling Sex Offenders</w:t>
      </w:r>
      <w:r w:rsidRPr="000B6898">
        <w:t xml:space="preserve">, </w:t>
      </w:r>
      <w:r>
        <w:t xml:space="preserve">P.L. 114-119 (February 8, 2016) </w:t>
      </w:r>
      <w:hyperlink r:id="rId4" w:history="1">
        <w:r w:rsidRPr="00746B19">
          <w:rPr>
            <w:rStyle w:val="Hyperlink"/>
          </w:rPr>
          <w:t>https://www.congress.gov/114/bills/hr515/BILLS-114hr515enr.pdf</w:t>
        </w:r>
      </w:hyperlink>
      <w:r>
        <w:t>.</w:t>
      </w:r>
    </w:p>
  </w:footnote>
  <w:footnote w:id="5">
    <w:p w14:paraId="4478E46E" w14:textId="3C214716" w:rsidR="00CB65BC" w:rsidRDefault="00CB65BC" w:rsidP="00785346">
      <w:pPr>
        <w:pStyle w:val="FootnoteText"/>
        <w:spacing w:after="0" w:line="240" w:lineRule="auto"/>
      </w:pPr>
      <w:r w:rsidRPr="00617F9C">
        <w:rPr>
          <w:rStyle w:val="FootnoteReference"/>
        </w:rPr>
        <w:footnoteRef/>
      </w:r>
      <w:r w:rsidRPr="00617F9C">
        <w:t xml:space="preserve"> </w:t>
      </w:r>
      <w:r>
        <w:t xml:space="preserve">Rep. Chris Smith, </w:t>
      </w:r>
      <w:r w:rsidRPr="000F4A1A">
        <w:rPr>
          <w:i/>
        </w:rPr>
        <w:t>A Guide to Megan’s Laws: Prevention of Domestic and International Exploitation of Children</w:t>
      </w:r>
      <w:r>
        <w:t xml:space="preserve">,  Global Study: Exploitation of Children in Travel and Tourism (May 2016) </w:t>
      </w:r>
      <w:hyperlink r:id="rId5" w:history="1">
        <w:r w:rsidRPr="003820B0">
          <w:rPr>
            <w:rStyle w:val="Hyperlink"/>
          </w:rPr>
          <w:t>http://globalstudysectt.org/wp-content/uploads/2016/05/Expert-Paper-The-Honorable-Chris-Smith.pdf</w:t>
        </w:r>
      </w:hyperlink>
      <w:r>
        <w:t>.</w:t>
      </w:r>
    </w:p>
  </w:footnote>
  <w:footnote w:id="6">
    <w:p w14:paraId="3FB1BE18" w14:textId="0F27837E" w:rsidR="00CB65BC" w:rsidRDefault="00CB65BC" w:rsidP="00567C39">
      <w:pPr>
        <w:pStyle w:val="FootnoteText"/>
        <w:spacing w:after="0" w:line="240" w:lineRule="auto"/>
      </w:pPr>
      <w:r>
        <w:rPr>
          <w:rStyle w:val="FootnoteReference"/>
        </w:rPr>
        <w:footnoteRef/>
      </w:r>
      <w:r>
        <w:t xml:space="preserve"> U.S. Department of State, </w:t>
      </w:r>
      <w:r w:rsidRPr="003001EE">
        <w:rPr>
          <w:i/>
        </w:rPr>
        <w:t>2017 Trafficking in Persons Report</w:t>
      </w:r>
      <w:r>
        <w:t xml:space="preserve">, </w:t>
      </w:r>
      <w:r w:rsidR="003001EE">
        <w:t xml:space="preserve">p. 173 </w:t>
      </w:r>
      <w:r>
        <w:t xml:space="preserve">(June 2017) </w:t>
      </w:r>
      <w:hyperlink r:id="rId6" w:history="1">
        <w:r w:rsidRPr="00D65795">
          <w:rPr>
            <w:rStyle w:val="Hyperlink"/>
          </w:rPr>
          <w:t>https://www.state.gov/j/tip/rls/tiprpt/</w:t>
        </w:r>
      </w:hyperlink>
      <w:r>
        <w:t xml:space="preserve">. </w:t>
      </w:r>
    </w:p>
  </w:footnote>
  <w:footnote w:id="7">
    <w:p w14:paraId="66D5AA07" w14:textId="68289E82" w:rsidR="00CB65BC" w:rsidRDefault="00CB65BC" w:rsidP="003001EE">
      <w:pPr>
        <w:pStyle w:val="FootnoteText"/>
        <w:spacing w:after="0" w:line="240" w:lineRule="auto"/>
      </w:pPr>
      <w:r>
        <w:rPr>
          <w:rStyle w:val="FootnoteReference"/>
        </w:rPr>
        <w:footnoteRef/>
      </w:r>
      <w:r>
        <w:t xml:space="preserve"> OSCE Parliamentary Assembly, 26</w:t>
      </w:r>
      <w:r w:rsidRPr="000F4A1A">
        <w:rPr>
          <w:vertAlign w:val="superscript"/>
        </w:rPr>
        <w:t>th</w:t>
      </w:r>
      <w:r>
        <w:t xml:space="preserve"> Annual Session, Minsk Declaration, Resolution on Preventing Child Sexual Exploitation Online through Advances in Technology (July 2017) </w:t>
      </w:r>
      <w:hyperlink r:id="rId7" w:history="1">
        <w:r w:rsidRPr="003820B0">
          <w:rPr>
            <w:rStyle w:val="Hyperlink"/>
          </w:rPr>
          <w:t>http://www.oscepa.org/documents/all-documents/annual-sessions/2017-minsk/declaration-25/3555-declaration-minsk-eng/file</w:t>
        </w:r>
      </w:hyperlink>
      <w:r>
        <w:t xml:space="preserve">. </w:t>
      </w:r>
    </w:p>
  </w:footnote>
  <w:footnote w:id="8">
    <w:p w14:paraId="65CC1D10" w14:textId="77777777" w:rsidR="00CB65BC" w:rsidRDefault="00CB65BC" w:rsidP="003001EE">
      <w:pPr>
        <w:pStyle w:val="FootnoteText"/>
        <w:spacing w:after="0" w:line="240" w:lineRule="auto"/>
      </w:pPr>
      <w:r>
        <w:rPr>
          <w:rStyle w:val="FootnoteReference"/>
        </w:rPr>
        <w:footnoteRef/>
      </w:r>
      <w:r>
        <w:t xml:space="preserve"> Elaine Chase and June Statham, “Commercial and Sexual Exploitation of Children and Young People in the UK—A Review,” </w:t>
      </w:r>
      <w:r w:rsidRPr="00C25D50">
        <w:rPr>
          <w:i/>
        </w:rPr>
        <w:t>Child Abuse Review</w:t>
      </w:r>
      <w:r>
        <w:t xml:space="preserve"> (2005), Vol. 14-25, p. 12.</w:t>
      </w:r>
    </w:p>
  </w:footnote>
  <w:footnote w:id="9">
    <w:p w14:paraId="6283EEB7" w14:textId="77777777" w:rsidR="00CB65BC" w:rsidRDefault="00CB65BC" w:rsidP="003001EE">
      <w:pPr>
        <w:pStyle w:val="FootnoteText"/>
        <w:spacing w:after="0" w:line="240" w:lineRule="auto"/>
      </w:pPr>
      <w:r>
        <w:rPr>
          <w:rStyle w:val="FootnoteReference"/>
        </w:rPr>
        <w:footnoteRef/>
      </w:r>
      <w:r>
        <w:t xml:space="preserve"> Ibid.</w:t>
      </w:r>
    </w:p>
  </w:footnote>
  <w:footnote w:id="10">
    <w:p w14:paraId="7A69BEA4" w14:textId="7C5A21CA" w:rsidR="00CB65BC" w:rsidRDefault="00CB65BC" w:rsidP="003001EE">
      <w:pPr>
        <w:pStyle w:val="FootnoteText"/>
        <w:spacing w:after="0" w:line="240" w:lineRule="auto"/>
      </w:pPr>
      <w:r>
        <w:rPr>
          <w:rStyle w:val="FootnoteReference"/>
        </w:rPr>
        <w:footnoteRef/>
      </w:r>
      <w:r>
        <w:t xml:space="preserve"> Morgan Winsor, </w:t>
      </w:r>
      <w:r w:rsidRPr="00587E4A">
        <w:rPr>
          <w:i/>
        </w:rPr>
        <w:t>Facebook to hire 3,000 more workers to monitor content amid surge of violent videos</w:t>
      </w:r>
      <w:r w:rsidR="003001EE">
        <w:t xml:space="preserve">, ABC News, </w:t>
      </w:r>
      <w:r>
        <w:t>May 3, 2017</w:t>
      </w:r>
      <w:r w:rsidR="003001EE">
        <w:t>,</w:t>
      </w:r>
      <w:r>
        <w:t xml:space="preserve"> </w:t>
      </w:r>
      <w:hyperlink r:id="rId8" w:history="1">
        <w:r w:rsidRPr="00D252FD">
          <w:rPr>
            <w:rStyle w:val="Hyperlink"/>
          </w:rPr>
          <w:t>http://abcnews.go.com/Technology/facebook-hire-3000-workers-monitor-content/story?id=47178969</w:t>
        </w:r>
      </w:hyperlink>
      <w:r>
        <w:t xml:space="preserve">. </w:t>
      </w:r>
    </w:p>
  </w:footnote>
  <w:footnote w:id="11">
    <w:p w14:paraId="425BC423" w14:textId="68CA9290" w:rsidR="00CB65BC" w:rsidRDefault="00CB65BC" w:rsidP="00567C39">
      <w:pPr>
        <w:pStyle w:val="FootnoteText"/>
        <w:spacing w:after="0" w:line="240" w:lineRule="auto"/>
      </w:pPr>
      <w:r>
        <w:rPr>
          <w:rStyle w:val="FootnoteReference"/>
        </w:rPr>
        <w:footnoteRef/>
      </w:r>
      <w:r>
        <w:t xml:space="preserve"> Nicki Stanley, Christine Barter, Marsha Wood, Nadia Aghtaie, Cath Larkins, Alba Lanau, and Carolina Overlien, “Pornography, Sexual Coercion and Abuse and Sexting in Young People’s Intimate Relationships: A European Study,” </w:t>
      </w:r>
      <w:r w:rsidRPr="00660E7E">
        <w:rPr>
          <w:i/>
        </w:rPr>
        <w:t>Journal of Interpersonal Violence</w:t>
      </w:r>
      <w:r>
        <w:t xml:space="preserve"> (2016) 1-26.</w:t>
      </w:r>
    </w:p>
  </w:footnote>
  <w:footnote w:id="12">
    <w:p w14:paraId="55805B50" w14:textId="77777777" w:rsidR="00CB65BC" w:rsidRDefault="00CB65BC" w:rsidP="00567C39">
      <w:pPr>
        <w:pStyle w:val="FootnoteText"/>
        <w:spacing w:after="0" w:line="240" w:lineRule="auto"/>
      </w:pPr>
      <w:r>
        <w:rPr>
          <w:rStyle w:val="FootnoteReference"/>
        </w:rPr>
        <w:footnoteRef/>
      </w:r>
      <w:r>
        <w:t>Silvia Bonino, Silvia Ciairano, Emanuela Rabaglietti,, and Elena Cattelino, “</w:t>
      </w:r>
      <w:r w:rsidRPr="00C25D50">
        <w:t>Use of Pornography and Self-reported Engagement in Sexual Violence Among Adolescents</w:t>
      </w:r>
      <w:r>
        <w:rPr>
          <w:i/>
        </w:rPr>
        <w:t xml:space="preserve">,” </w:t>
      </w:r>
      <w:r w:rsidRPr="00C25D50">
        <w:rPr>
          <w:i/>
        </w:rPr>
        <w:t xml:space="preserve">European Journal of Developmental Psychology </w:t>
      </w:r>
      <w:r w:rsidRPr="00587E4A">
        <w:t>(2006)</w:t>
      </w:r>
      <w:r>
        <w:t xml:space="preserve">, 3 (3) 265-288.  </w:t>
      </w:r>
    </w:p>
  </w:footnote>
  <w:footnote w:id="13">
    <w:p w14:paraId="383BFBC8" w14:textId="0D258D5E" w:rsidR="00CB65BC" w:rsidRDefault="00CB65BC" w:rsidP="00567C39">
      <w:pPr>
        <w:pStyle w:val="FootnoteText"/>
        <w:spacing w:after="0" w:line="240" w:lineRule="auto"/>
      </w:pPr>
      <w:r>
        <w:rPr>
          <w:rStyle w:val="FootnoteReference"/>
        </w:rPr>
        <w:footnoteRef/>
      </w:r>
      <w:r>
        <w:t xml:space="preserve"> Eric Owens, Richard J. Behun, Jill C. Manning &amp;Rory C. Reid, “</w:t>
      </w:r>
      <w:r w:rsidRPr="00C25D50">
        <w:t>The Impact of Internet Pornography on Adolescents: A Review of the Research</w:t>
      </w:r>
      <w:r>
        <w:rPr>
          <w:i/>
        </w:rPr>
        <w:t>,</w:t>
      </w:r>
      <w:r w:rsidRPr="00587E4A">
        <w:t>”</w:t>
      </w:r>
      <w:r>
        <w:rPr>
          <w:i/>
        </w:rPr>
        <w:t xml:space="preserve"> </w:t>
      </w:r>
      <w:r w:rsidRPr="00C25D50">
        <w:rPr>
          <w:i/>
        </w:rPr>
        <w:t>Sexual Addiction and Compulsivity: The Journal of Treatment &amp; Prevention</w:t>
      </w:r>
      <w:r>
        <w:rPr>
          <w:i/>
        </w:rPr>
        <w:t xml:space="preserve"> </w:t>
      </w:r>
      <w:r>
        <w:t xml:space="preserve">(2012) 19:1-2, 99-122. </w:t>
      </w:r>
    </w:p>
  </w:footnote>
  <w:footnote w:id="14">
    <w:p w14:paraId="7036FAD3" w14:textId="77777777" w:rsidR="00CB65BC" w:rsidRPr="00C25D50" w:rsidRDefault="00CB65BC" w:rsidP="00567C39">
      <w:pPr>
        <w:pStyle w:val="FootnoteText"/>
        <w:spacing w:after="0" w:line="240" w:lineRule="auto"/>
      </w:pPr>
      <w:r>
        <w:rPr>
          <w:rStyle w:val="FootnoteReference"/>
        </w:rPr>
        <w:footnoteRef/>
      </w:r>
      <w:r>
        <w:t xml:space="preserve"> Carl Goran Svedin, Ingrid Akerman, Gisela Priebe, “Frequent Users of Pornography. A Population Based Epidemiological Study of Swedish Male Adolescents,” </w:t>
      </w:r>
      <w:r w:rsidRPr="00C25D50">
        <w:rPr>
          <w:i/>
        </w:rPr>
        <w:t>Journal of Adolescence</w:t>
      </w:r>
      <w:r>
        <w:rPr>
          <w:i/>
        </w:rPr>
        <w:t xml:space="preserve"> </w:t>
      </w:r>
      <w:r>
        <w:t xml:space="preserve">(2011) 34 779-788. </w:t>
      </w:r>
    </w:p>
  </w:footnote>
  <w:footnote w:id="15">
    <w:p w14:paraId="10E0CD23" w14:textId="517613C4" w:rsidR="00CB65BC" w:rsidRDefault="00CB65BC" w:rsidP="00127DB1">
      <w:pPr>
        <w:pStyle w:val="FootnoteText"/>
        <w:spacing w:after="0" w:line="240" w:lineRule="auto"/>
      </w:pPr>
      <w:r>
        <w:rPr>
          <w:rStyle w:val="FootnoteReference"/>
        </w:rPr>
        <w:footnoteRef/>
      </w:r>
      <w:r>
        <w:t xml:space="preserve"> Alice Ross, </w:t>
      </w:r>
      <w:r w:rsidRPr="00127DB1">
        <w:rPr>
          <w:i/>
        </w:rPr>
        <w:t>Threefold Rise in Number of Sex Offences in Schools Reported to Police</w:t>
      </w:r>
      <w:r>
        <w:t>, The Guardian</w:t>
      </w:r>
      <w:r w:rsidR="00127DB1">
        <w:t>,</w:t>
      </w:r>
      <w:r>
        <w:t xml:space="preserve"> Aug. 7, 2016</w:t>
      </w:r>
      <w:r w:rsidR="00127DB1">
        <w:t>,</w:t>
      </w:r>
      <w:r>
        <w:t xml:space="preserve"> </w:t>
      </w:r>
      <w:r w:rsidRPr="00CB65BC">
        <w:t>https://www.theguardian.com/society/2016/aug/08/sex-offences-in-schools-reported-to-police-trebles</w:t>
      </w:r>
      <w:r>
        <w:t xml:space="preserve">; Claire Savage, </w:t>
      </w:r>
      <w:r w:rsidRPr="00127DB1">
        <w:rPr>
          <w:i/>
        </w:rPr>
        <w:t>School Sex Crimes i</w:t>
      </w:r>
      <w:r w:rsidR="00127DB1" w:rsidRPr="00127DB1">
        <w:rPr>
          <w:i/>
        </w:rPr>
        <w:t>n UK Top 5,500 in 3 Years</w:t>
      </w:r>
      <w:r w:rsidR="00127DB1">
        <w:t xml:space="preserve">, BBC, </w:t>
      </w:r>
      <w:r>
        <w:t>Sept. 6, 2015</w:t>
      </w:r>
      <w:r w:rsidR="003001EE">
        <w:t>,</w:t>
      </w:r>
      <w:r>
        <w:t xml:space="preserve"> </w:t>
      </w:r>
      <w:hyperlink r:id="rId9" w:history="1">
        <w:r w:rsidRPr="00742025">
          <w:rPr>
            <w:rStyle w:val="Hyperlink"/>
          </w:rPr>
          <w:t>https://www.bbc.com/news/education-34138287</w:t>
        </w:r>
      </w:hyperlink>
      <w:r>
        <w:t xml:space="preserve">. </w:t>
      </w:r>
    </w:p>
  </w:footnote>
  <w:footnote w:id="16">
    <w:p w14:paraId="5AFC296A" w14:textId="39DCB3AB" w:rsidR="00CB65BC" w:rsidRDefault="00CB65BC" w:rsidP="00127DB1">
      <w:pPr>
        <w:pStyle w:val="FootnoteText"/>
        <w:spacing w:after="0" w:line="240" w:lineRule="auto"/>
      </w:pPr>
      <w:r>
        <w:rPr>
          <w:rStyle w:val="FootnoteReference"/>
        </w:rPr>
        <w:footnoteRef/>
      </w:r>
      <w:r>
        <w:t xml:space="preserve"> H.R. 2200, </w:t>
      </w:r>
      <w:r w:rsidRPr="00127DB1">
        <w:rPr>
          <w:i/>
        </w:rPr>
        <w:t>The Frederick Douglass Trafficking Victims Prevention and Protection Reauthorization Act of 2017</w:t>
      </w:r>
      <w:r>
        <w:t xml:space="preserve"> (April 27, 2017)  </w:t>
      </w:r>
      <w:hyperlink r:id="rId10" w:history="1">
        <w:r w:rsidRPr="00793ACF">
          <w:rPr>
            <w:rStyle w:val="Hyperlink"/>
          </w:rPr>
          <w:t>https://www.congress.gov/115/bills/hr2200/BILLS-115hr2200rfs.pdf</w:t>
        </w:r>
      </w:hyperlink>
      <w:r>
        <w:t xml:space="preserve">. </w:t>
      </w:r>
    </w:p>
  </w:footnote>
  <w:footnote w:id="17">
    <w:p w14:paraId="36C00B02" w14:textId="77777777" w:rsidR="00CB65BC" w:rsidRDefault="00CB65BC" w:rsidP="008F67E0">
      <w:pPr>
        <w:pStyle w:val="FootnoteText"/>
        <w:spacing w:after="0" w:line="240" w:lineRule="auto"/>
      </w:pPr>
      <w:r>
        <w:rPr>
          <w:rStyle w:val="FootnoteReference"/>
        </w:rPr>
        <w:footnoteRef/>
      </w:r>
      <w:r>
        <w:t xml:space="preserve">Decision No. 1107, Addendum to the OSCE Action Plan to Combat Trafficking in Human Beings (December 6, 2013) </w:t>
      </w:r>
      <w:hyperlink r:id="rId11" w:history="1">
        <w:r w:rsidRPr="00C34711">
          <w:rPr>
            <w:rStyle w:val="Hyperlink"/>
          </w:rPr>
          <w:t>http://www.osce.org/addendum?download=true</w:t>
        </w:r>
      </w:hyperlink>
      <w:r>
        <w:t xml:space="preserve">. </w:t>
      </w:r>
    </w:p>
  </w:footnote>
  <w:footnote w:id="18">
    <w:p w14:paraId="00731935" w14:textId="77777777" w:rsidR="00CB65BC" w:rsidRPr="003150BC" w:rsidRDefault="00CB65BC" w:rsidP="008F67E0">
      <w:pPr>
        <w:pStyle w:val="FootnoteText"/>
        <w:spacing w:after="0" w:line="240" w:lineRule="auto"/>
      </w:pPr>
      <w:r w:rsidRPr="003150BC">
        <w:rPr>
          <w:rStyle w:val="FootnoteReference"/>
        </w:rPr>
        <w:footnoteRef/>
      </w:r>
      <w:r w:rsidRPr="003150BC">
        <w:t xml:space="preserve"> OSCE Parliamentary Assembly, 22</w:t>
      </w:r>
      <w:r w:rsidRPr="003150BC">
        <w:rPr>
          <w:vertAlign w:val="superscript"/>
        </w:rPr>
        <w:t>nd</w:t>
      </w:r>
      <w:r>
        <w:t xml:space="preserve"> Annual Se</w:t>
      </w:r>
      <w:r w:rsidRPr="003150BC">
        <w:t>ssion, Istanbu</w:t>
      </w:r>
      <w:r>
        <w:t xml:space="preserve">l Declaration and Resolutions, Resolution on </w:t>
      </w:r>
      <w:r w:rsidRPr="003150BC">
        <w:t>Trafficking Victim Watchfulness:  Pla</w:t>
      </w:r>
      <w:r>
        <w:t>nes, Trains, Buses, and Hotels,</w:t>
      </w:r>
      <w:r w:rsidRPr="003150BC">
        <w:t xml:space="preserve"> (June 29 – July 3, 2013) </w:t>
      </w:r>
      <w:hyperlink r:id="rId12" w:history="1">
        <w:r w:rsidRPr="00734F9A">
          <w:rPr>
            <w:rStyle w:val="Hyperlink"/>
          </w:rPr>
          <w:t>https://www.oscepa.org/meetings/annual-sessions/2013-istanbul-annual-session/2013-istanbul-final-declaration/1645-08</w:t>
        </w:r>
      </w:hyperlink>
      <w:r w:rsidRPr="003150BC">
        <w:t>.  My supplementary item on this topic, “Trafficking Victim Watchfulness:  Planes, Trains, Buses, and Hotels,” was adopted at the 2013 OSCE PA Annual Session in Istanbul.  The supplementary item calls on participating States to collaborate with commercial carriers, adopting legislation where necessary, in order to ensure that flight attendants, pilots, ground crew, train conductors, bus operators, and any other transportation professionals who are likely to come into contact with a trafficking victim are trained to identify the victim and respond according to a protocol established with law enforcement.  The supplementary item also calls on participating States to collaborate with hotel and travel industry professionals, adopting legislation where necessary, to ensure the use of best practices for the prevention and identification of human trafficking in hotels and other travel accommodations.  Finally, the supplementary item underscores the importance of law enforcement coordination with</w:t>
      </w:r>
      <w:r w:rsidRPr="003150BC">
        <w:rPr>
          <w:sz w:val="22"/>
          <w:szCs w:val="22"/>
        </w:rPr>
        <w:t xml:space="preserve"> </w:t>
      </w:r>
      <w:r w:rsidRPr="003150BC">
        <w:t>transportation, hotel, and travel industry professionals in order to ensure appropriate intervention and referrals to care for suspected human trafficking victims.</w:t>
      </w:r>
    </w:p>
  </w:footnote>
  <w:footnote w:id="19">
    <w:p w14:paraId="5A9AB2AF" w14:textId="77777777" w:rsidR="00CB65BC" w:rsidRPr="00F43544" w:rsidRDefault="00CB65BC" w:rsidP="005D4450">
      <w:pPr>
        <w:spacing w:after="0" w:line="240" w:lineRule="auto"/>
        <w:rPr>
          <w:sz w:val="20"/>
          <w:szCs w:val="20"/>
        </w:rPr>
      </w:pPr>
      <w:r w:rsidRPr="00F43544">
        <w:rPr>
          <w:rStyle w:val="FootnoteReference"/>
          <w:sz w:val="20"/>
          <w:szCs w:val="20"/>
        </w:rPr>
        <w:footnoteRef/>
      </w:r>
      <w:r w:rsidRPr="00F43544">
        <w:rPr>
          <w:sz w:val="20"/>
          <w:szCs w:val="20"/>
        </w:rPr>
        <w:t>OSCE Parliamentary Assembly, 24</w:t>
      </w:r>
      <w:r w:rsidRPr="00F43544">
        <w:rPr>
          <w:sz w:val="20"/>
          <w:szCs w:val="20"/>
          <w:vertAlign w:val="superscript"/>
        </w:rPr>
        <w:t>th</w:t>
      </w:r>
      <w:r w:rsidRPr="00F43544">
        <w:rPr>
          <w:sz w:val="20"/>
          <w:szCs w:val="20"/>
        </w:rPr>
        <w:t xml:space="preserve"> Annual Session, Helsin</w:t>
      </w:r>
      <w:r>
        <w:rPr>
          <w:sz w:val="20"/>
          <w:szCs w:val="20"/>
        </w:rPr>
        <w:t xml:space="preserve">ki Declaration and Resolutions, </w:t>
      </w:r>
      <w:r w:rsidRPr="00F43544">
        <w:rPr>
          <w:sz w:val="20"/>
          <w:szCs w:val="20"/>
        </w:rPr>
        <w:t xml:space="preserve">Resolution on Responsibility to Combat Human Trafficking in Government Contracts for Goods and Services (July 2015) </w:t>
      </w:r>
      <w:hyperlink r:id="rId13" w:history="1">
        <w:r w:rsidRPr="005513B9">
          <w:rPr>
            <w:rStyle w:val="Hyperlink"/>
            <w:sz w:val="20"/>
            <w:szCs w:val="20"/>
          </w:rPr>
          <w:t>https://www.oscepa.org/documents/all-documents/annual-sessions/2015-helsinki/declaration-3/2977-2015-helsinki-declaration-eng/file</w:t>
        </w:r>
      </w:hyperlink>
      <w:r>
        <w:rPr>
          <w:sz w:val="20"/>
          <w:szCs w:val="20"/>
        </w:rPr>
        <w:t xml:space="preserve">. </w:t>
      </w:r>
    </w:p>
  </w:footnote>
  <w:footnote w:id="20">
    <w:p w14:paraId="7BC5D8C3" w14:textId="256654BF" w:rsidR="00CB65BC" w:rsidRDefault="00CB65BC" w:rsidP="005D4450">
      <w:pPr>
        <w:pStyle w:val="FootnoteText"/>
        <w:spacing w:after="0" w:line="240" w:lineRule="auto"/>
      </w:pPr>
      <w:r w:rsidRPr="00906BF6">
        <w:rPr>
          <w:rStyle w:val="FootnoteReference"/>
        </w:rPr>
        <w:footnoteRef/>
      </w:r>
      <w:r w:rsidRPr="00906BF6">
        <w:t xml:space="preserve"> I</w:t>
      </w:r>
      <w:r>
        <w:t xml:space="preserve">bid. </w:t>
      </w:r>
      <w:r w:rsidR="00127DB1">
        <w:t>Helsinki Declaration and Resolutions (July 2015).</w:t>
      </w:r>
    </w:p>
  </w:footnote>
  <w:footnote w:id="21">
    <w:p w14:paraId="70199970" w14:textId="77777777" w:rsidR="00CB65BC" w:rsidRDefault="00CB65BC" w:rsidP="005D4450">
      <w:pPr>
        <w:pStyle w:val="FootnoteText"/>
        <w:spacing w:after="0" w:line="240" w:lineRule="auto"/>
      </w:pPr>
      <w:r>
        <w:rPr>
          <w:rStyle w:val="FootnoteReference"/>
        </w:rPr>
        <w:footnoteRef/>
      </w:r>
      <w:r>
        <w:t xml:space="preserve"> Airline Ambassadors Human Trafficking Reporting Application: </w:t>
      </w:r>
      <w:hyperlink r:id="rId14" w:anchor=".VstHTOZv669" w:history="1">
        <w:r w:rsidRPr="00C610FB">
          <w:rPr>
            <w:rStyle w:val="Hyperlink"/>
          </w:rPr>
          <w:t>http://airlineamb.org/2015/09/19/aais-new-tip-line-app/#.VstHTOZv669</w:t>
        </w:r>
      </w:hyperlink>
      <w:r>
        <w:t>.</w:t>
      </w:r>
    </w:p>
  </w:footnote>
  <w:footnote w:id="22">
    <w:p w14:paraId="21204D68" w14:textId="77777777" w:rsidR="00CB65BC" w:rsidRDefault="00CB65BC" w:rsidP="005D4450">
      <w:pPr>
        <w:pStyle w:val="FootnoteText"/>
        <w:spacing w:after="0" w:line="240" w:lineRule="auto"/>
      </w:pPr>
      <w:r>
        <w:rPr>
          <w:rStyle w:val="FootnoteReference"/>
        </w:rPr>
        <w:footnoteRef/>
      </w:r>
      <w:r>
        <w:t xml:space="preserve"> “Blue Lightning” Program, US Customs and Border Protection, Department of Homeland Security, </w:t>
      </w:r>
      <w:hyperlink r:id="rId15" w:history="1">
        <w:r w:rsidRPr="00F86D7B">
          <w:rPr>
            <w:rStyle w:val="Hyperlink"/>
          </w:rPr>
          <w:t>https://www.cbp.gov/border-security/human-trafficking/blue-lightning</w:t>
        </w:r>
      </w:hyperlink>
      <w:r>
        <w:t xml:space="preserve">. </w:t>
      </w:r>
    </w:p>
  </w:footnote>
  <w:footnote w:id="23">
    <w:p w14:paraId="737D132A" w14:textId="6A55D9DD" w:rsidR="00CB65BC" w:rsidRDefault="00CB65BC" w:rsidP="008F67E0">
      <w:pPr>
        <w:pStyle w:val="FootnoteText"/>
        <w:spacing w:after="0" w:line="240" w:lineRule="auto"/>
      </w:pPr>
      <w:r w:rsidRPr="008F67E0">
        <w:rPr>
          <w:rStyle w:val="FootnoteReference"/>
        </w:rPr>
        <w:footnoteRef/>
      </w:r>
      <w:r w:rsidRPr="008F67E0">
        <w:t xml:space="preserve"> U.S. Department of Labor, </w:t>
      </w:r>
      <w:r w:rsidRPr="00127DB1">
        <w:rPr>
          <w:i/>
        </w:rPr>
        <w:t>Report on Child Labor and Forced Labor</w:t>
      </w:r>
      <w:r w:rsidR="00127DB1">
        <w:t xml:space="preserve"> (Sept. 30, 2016) </w:t>
      </w:r>
      <w:r w:rsidRPr="008F67E0">
        <w:t>https://www.dol.gov/agencies/ilab/reports/child-labor.</w:t>
      </w:r>
    </w:p>
  </w:footnote>
  <w:footnote w:id="24">
    <w:p w14:paraId="6FA4BC2B" w14:textId="77777777" w:rsidR="00CB65BC" w:rsidRDefault="00CB65BC" w:rsidP="00F20EF4">
      <w:pPr>
        <w:pStyle w:val="FootnoteText"/>
        <w:spacing w:after="0" w:line="240" w:lineRule="auto"/>
      </w:pPr>
      <w:r>
        <w:rPr>
          <w:rStyle w:val="FootnoteReference"/>
        </w:rPr>
        <w:footnoteRef/>
      </w:r>
      <w:r>
        <w:t xml:space="preserve"> U.S. Department of State, </w:t>
      </w:r>
      <w:r w:rsidRPr="00127DB1">
        <w:rPr>
          <w:i/>
        </w:rPr>
        <w:t>2018 Trafficking in Persons Report</w:t>
      </w:r>
      <w:r>
        <w:t xml:space="preserve"> (June 2018) </w:t>
      </w:r>
      <w:r w:rsidRPr="00D005AC">
        <w:t>https://www.state.gov/j/tip/rls/tiprpt/2018/index.htm</w:t>
      </w:r>
      <w:r>
        <w:t>.</w:t>
      </w:r>
    </w:p>
  </w:footnote>
  <w:footnote w:id="25">
    <w:p w14:paraId="6736BA83" w14:textId="5DD8A123" w:rsidR="00CB65BC" w:rsidRDefault="00CB65BC" w:rsidP="00D57813">
      <w:pPr>
        <w:pStyle w:val="FootnoteText"/>
        <w:spacing w:after="0" w:line="240" w:lineRule="auto"/>
      </w:pPr>
      <w:r>
        <w:rPr>
          <w:rStyle w:val="FootnoteReference"/>
        </w:rPr>
        <w:footnoteRef/>
      </w:r>
      <w:r>
        <w:t xml:space="preserve"> Ibid at 24, TIP Report p. 180.</w:t>
      </w:r>
    </w:p>
  </w:footnote>
  <w:footnote w:id="26">
    <w:p w14:paraId="737E7B65" w14:textId="39A15624" w:rsidR="00CB65BC" w:rsidRDefault="00CB65BC" w:rsidP="00D57813">
      <w:pPr>
        <w:pStyle w:val="FootnoteText"/>
        <w:spacing w:after="0" w:line="240" w:lineRule="auto"/>
      </w:pPr>
      <w:r>
        <w:rPr>
          <w:rStyle w:val="FootnoteReference"/>
        </w:rPr>
        <w:footnoteRef/>
      </w:r>
      <w:r>
        <w:t xml:space="preserve"> Ibid, p. 159.</w:t>
      </w:r>
    </w:p>
  </w:footnote>
  <w:footnote w:id="27">
    <w:p w14:paraId="0B48D5D8" w14:textId="4D993F30" w:rsidR="00CB65BC" w:rsidRDefault="00CB65BC" w:rsidP="00D57813">
      <w:pPr>
        <w:pStyle w:val="FootnoteText"/>
        <w:spacing w:after="0" w:line="240" w:lineRule="auto"/>
      </w:pPr>
      <w:r>
        <w:rPr>
          <w:rStyle w:val="FootnoteReference"/>
        </w:rPr>
        <w:footnoteRef/>
      </w:r>
      <w:r>
        <w:t xml:space="preserve"> Ibid, p. 374.</w:t>
      </w:r>
    </w:p>
  </w:footnote>
  <w:footnote w:id="28">
    <w:p w14:paraId="6BBEB033" w14:textId="27C93F97" w:rsidR="00CB65BC" w:rsidRDefault="00CB65BC" w:rsidP="00F20EF4">
      <w:pPr>
        <w:pStyle w:val="FootnoteText"/>
        <w:spacing w:after="0" w:line="240" w:lineRule="auto"/>
      </w:pPr>
      <w:r>
        <w:rPr>
          <w:rStyle w:val="FootnoteReference"/>
        </w:rPr>
        <w:footnoteRef/>
      </w:r>
      <w:r>
        <w:t xml:space="preserve"> Ibid, </w:t>
      </w:r>
      <w:r w:rsidR="003001EE">
        <w:t>p</w:t>
      </w:r>
      <w:r>
        <w:t>. 112.</w:t>
      </w:r>
    </w:p>
  </w:footnote>
  <w:footnote w:id="29">
    <w:p w14:paraId="3EBF971C" w14:textId="43A839FB" w:rsidR="00CB65BC" w:rsidRDefault="00CB65BC" w:rsidP="00F20EF4">
      <w:pPr>
        <w:pStyle w:val="FootnoteText"/>
        <w:spacing w:after="0" w:line="240" w:lineRule="auto"/>
      </w:pPr>
      <w:r>
        <w:rPr>
          <w:rStyle w:val="FootnoteReference"/>
        </w:rPr>
        <w:footnoteRef/>
      </w:r>
      <w:r>
        <w:t xml:space="preserve"> Ibid, p. 305.</w:t>
      </w:r>
    </w:p>
  </w:footnote>
  <w:footnote w:id="30">
    <w:p w14:paraId="7659543A" w14:textId="1D3C74EB" w:rsidR="00CB65BC" w:rsidRDefault="00CB65BC" w:rsidP="00F20EF4">
      <w:pPr>
        <w:pStyle w:val="FootnoteText"/>
        <w:spacing w:after="0" w:line="240" w:lineRule="auto"/>
      </w:pPr>
      <w:r>
        <w:rPr>
          <w:rStyle w:val="FootnoteReference"/>
        </w:rPr>
        <w:footnoteRef/>
      </w:r>
      <w:r>
        <w:t xml:space="preserve"> Ibid, p. 450.</w:t>
      </w:r>
    </w:p>
  </w:footnote>
  <w:footnote w:id="31">
    <w:p w14:paraId="4DCC2BA4" w14:textId="7DBD211F" w:rsidR="00CB65BC" w:rsidRDefault="00CB65BC" w:rsidP="00F20EF4">
      <w:pPr>
        <w:pStyle w:val="FootnoteText"/>
        <w:spacing w:after="0" w:line="240" w:lineRule="auto"/>
      </w:pPr>
      <w:r>
        <w:rPr>
          <w:rStyle w:val="FootnoteReference"/>
        </w:rPr>
        <w:footnoteRef/>
      </w:r>
      <w:r>
        <w:t xml:space="preserve"> Ibid, p. 235. </w:t>
      </w:r>
    </w:p>
  </w:footnote>
  <w:footnote w:id="32">
    <w:p w14:paraId="4E05FD10" w14:textId="408D0A4A" w:rsidR="00CB65BC" w:rsidRDefault="00CB65BC" w:rsidP="00D57813">
      <w:pPr>
        <w:pStyle w:val="FootnoteText"/>
        <w:spacing w:after="0" w:line="240" w:lineRule="auto"/>
      </w:pPr>
      <w:r>
        <w:rPr>
          <w:rStyle w:val="FootnoteReference"/>
        </w:rPr>
        <w:footnoteRef/>
      </w:r>
      <w:r>
        <w:t xml:space="preserve"> Ibid, p. 76.</w:t>
      </w:r>
    </w:p>
  </w:footnote>
  <w:footnote w:id="33">
    <w:p w14:paraId="243D5DDA" w14:textId="3492BF3B" w:rsidR="00CB65BC" w:rsidRDefault="00CB65BC" w:rsidP="00D57813">
      <w:pPr>
        <w:pStyle w:val="FootnoteText"/>
        <w:spacing w:after="0" w:line="240" w:lineRule="auto"/>
      </w:pPr>
      <w:r>
        <w:rPr>
          <w:rStyle w:val="FootnoteReference"/>
        </w:rPr>
        <w:footnoteRef/>
      </w:r>
      <w:r>
        <w:t xml:space="preserve"> Ibid, p. 104.</w:t>
      </w:r>
    </w:p>
  </w:footnote>
  <w:footnote w:id="34">
    <w:p w14:paraId="19AF9981" w14:textId="2F5A5A59" w:rsidR="00CB65BC" w:rsidRDefault="00CB65BC" w:rsidP="00D57813">
      <w:pPr>
        <w:pStyle w:val="FootnoteText"/>
        <w:spacing w:after="0" w:line="240" w:lineRule="auto"/>
      </w:pPr>
      <w:r>
        <w:rPr>
          <w:rStyle w:val="FootnoteReference"/>
        </w:rPr>
        <w:footnoteRef/>
      </w:r>
      <w:r>
        <w:t xml:space="preserve"> Ibid, p. 263.</w:t>
      </w:r>
    </w:p>
  </w:footnote>
  <w:footnote w:id="35">
    <w:p w14:paraId="7BBF9EE0" w14:textId="0FBE6864" w:rsidR="00CB65BC" w:rsidRDefault="00CB65BC" w:rsidP="00D57813">
      <w:pPr>
        <w:pStyle w:val="FootnoteText"/>
        <w:spacing w:after="0" w:line="240" w:lineRule="auto"/>
      </w:pPr>
      <w:r>
        <w:rPr>
          <w:rStyle w:val="FootnoteReference"/>
        </w:rPr>
        <w:footnoteRef/>
      </w:r>
      <w:r>
        <w:t xml:space="preserve"> Ibid, p. 409.</w:t>
      </w:r>
    </w:p>
  </w:footnote>
  <w:footnote w:id="36">
    <w:p w14:paraId="0A89F0C8" w14:textId="2164ACB0" w:rsidR="00CB65BC" w:rsidRDefault="00CB65BC" w:rsidP="00D57813">
      <w:pPr>
        <w:pStyle w:val="FootnoteText"/>
        <w:spacing w:after="0" w:line="240" w:lineRule="auto"/>
      </w:pPr>
      <w:r>
        <w:rPr>
          <w:rStyle w:val="FootnoteReference"/>
        </w:rPr>
        <w:footnoteRef/>
      </w:r>
      <w:r>
        <w:t xml:space="preserve"> Ibid, p. 308.</w:t>
      </w:r>
    </w:p>
  </w:footnote>
  <w:footnote w:id="37">
    <w:p w14:paraId="4C2D8B7B" w14:textId="4912DE6B" w:rsidR="00CB65BC" w:rsidRDefault="00CB65BC" w:rsidP="00D06F02">
      <w:pPr>
        <w:pStyle w:val="FootnoteText"/>
        <w:spacing w:after="0" w:line="240" w:lineRule="auto"/>
      </w:pPr>
      <w:r>
        <w:rPr>
          <w:rStyle w:val="FootnoteReference"/>
        </w:rPr>
        <w:footnoteRef/>
      </w:r>
      <w:r>
        <w:t xml:space="preserve"> Ibid, p. 276.</w:t>
      </w:r>
    </w:p>
  </w:footnote>
  <w:footnote w:id="38">
    <w:p w14:paraId="0ACA1129" w14:textId="70A48C9B" w:rsidR="00CB65BC" w:rsidRDefault="00CB65BC" w:rsidP="00D06F02">
      <w:pPr>
        <w:pStyle w:val="FootnoteText"/>
        <w:spacing w:after="0" w:line="240" w:lineRule="auto"/>
      </w:pPr>
      <w:r>
        <w:rPr>
          <w:rStyle w:val="FootnoteReference"/>
        </w:rPr>
        <w:footnoteRef/>
      </w:r>
      <w:r>
        <w:t xml:space="preserve"> Ibid, p. 276.</w:t>
      </w:r>
    </w:p>
  </w:footnote>
  <w:footnote w:id="39">
    <w:p w14:paraId="2325D252" w14:textId="5B279BCB" w:rsidR="00CB65BC" w:rsidRDefault="00CB65BC" w:rsidP="0064133F">
      <w:pPr>
        <w:pStyle w:val="FootnoteText"/>
        <w:spacing w:after="0" w:line="240" w:lineRule="auto"/>
      </w:pPr>
      <w:r>
        <w:rPr>
          <w:rStyle w:val="FootnoteReference"/>
        </w:rPr>
        <w:footnoteRef/>
      </w:r>
      <w:r>
        <w:t xml:space="preserve"> </w:t>
      </w:r>
      <w:r w:rsidRPr="008F67E0">
        <w:t xml:space="preserve">H.R. 6218, </w:t>
      </w:r>
      <w:r w:rsidRPr="00E51083">
        <w:rPr>
          <w:i/>
        </w:rPr>
        <w:t>The Give Judge Venckiene Her Day in Court Act</w:t>
      </w:r>
      <w:r w:rsidRPr="008F67E0">
        <w:t xml:space="preserve"> (</w:t>
      </w:r>
      <w:r>
        <w:t xml:space="preserve">June 25, 2018) </w:t>
      </w:r>
      <w:hyperlink r:id="rId16" w:history="1">
        <w:r w:rsidRPr="00793ACF">
          <w:rPr>
            <w:rStyle w:val="Hyperlink"/>
          </w:rPr>
          <w:t>https://www.congress.gov/115/bills/hr6218/BILLS-115hr6218ih.pdf</w:t>
        </w:r>
      </w:hyperlink>
      <w:r>
        <w:t xml:space="preserve">.  </w:t>
      </w:r>
    </w:p>
  </w:footnote>
  <w:footnote w:id="40">
    <w:p w14:paraId="3CA49685" w14:textId="0BA6027F" w:rsidR="00CB65BC" w:rsidRDefault="00CB65BC" w:rsidP="0064133F">
      <w:pPr>
        <w:pStyle w:val="FootnoteText"/>
        <w:spacing w:after="0" w:line="240" w:lineRule="auto"/>
      </w:pPr>
      <w:r>
        <w:rPr>
          <w:rStyle w:val="FootnoteReference"/>
        </w:rPr>
        <w:footnoteRef/>
      </w:r>
      <w:r>
        <w:t xml:space="preserve"> Secretary Nielsen’s Remarks on the Illegal Immigration Crisis, U.S. Department of Homeland Security (6/18/2018) </w:t>
      </w:r>
      <w:r w:rsidRPr="0064133F">
        <w:t>https://www.dhs.gov/news/2018/06/18/dhs-secretary-nielsens-remarks-illegal-immigration-crisis</w:t>
      </w:r>
      <w:r>
        <w:t>.</w:t>
      </w:r>
    </w:p>
  </w:footnote>
  <w:footnote w:id="41">
    <w:p w14:paraId="6A7F1678" w14:textId="142BC291" w:rsidR="00CB65BC" w:rsidRDefault="00CB65BC" w:rsidP="00B64647">
      <w:pPr>
        <w:pStyle w:val="FootnoteText"/>
        <w:spacing w:after="0" w:line="240" w:lineRule="auto"/>
      </w:pPr>
      <w:r>
        <w:rPr>
          <w:rStyle w:val="FootnoteReference"/>
        </w:rPr>
        <w:footnoteRef/>
      </w:r>
      <w:r>
        <w:t xml:space="preserve">Alison Frankel, </w:t>
      </w:r>
      <w:r w:rsidRPr="00127DB1">
        <w:rPr>
          <w:i/>
        </w:rPr>
        <w:t>Migrants’ lawyers to Flores judge: Parents have right to decide kids’ fate</w:t>
      </w:r>
      <w:r w:rsidR="00127DB1">
        <w:t xml:space="preserve">, Reuters, </w:t>
      </w:r>
      <w:r>
        <w:t>July 2, 2018</w:t>
      </w:r>
      <w:r w:rsidR="00127DB1">
        <w:t>,</w:t>
      </w:r>
      <w:r>
        <w:t xml:space="preserve"> </w:t>
      </w:r>
      <w:r w:rsidRPr="00B64647">
        <w:t>https://www.reuters.com/article/legal-us-otc-flores/migrants-lawyers-to-flores-judge-parents-have-right-to-decide-kids-fate-idUSKBN1JS2JX</w:t>
      </w:r>
      <w:r>
        <w:t>.</w:t>
      </w:r>
    </w:p>
  </w:footnote>
  <w:footnote w:id="42">
    <w:p w14:paraId="41B5D8C5" w14:textId="7573FD14" w:rsidR="00CB65BC" w:rsidRDefault="00CB65BC" w:rsidP="00B64647">
      <w:pPr>
        <w:pStyle w:val="FootnoteText"/>
        <w:spacing w:after="0" w:line="240" w:lineRule="auto"/>
      </w:pPr>
      <w:r>
        <w:rPr>
          <w:rStyle w:val="FootnoteReference"/>
        </w:rPr>
        <w:footnoteRef/>
      </w:r>
      <w:r>
        <w:t xml:space="preserve"> Ibid Secretary Nielsen’s Remarks.</w:t>
      </w:r>
    </w:p>
  </w:footnote>
  <w:footnote w:id="43">
    <w:p w14:paraId="578F5FE6" w14:textId="1656A455" w:rsidR="00CB65BC" w:rsidRDefault="00CB65BC" w:rsidP="00B64647">
      <w:pPr>
        <w:pStyle w:val="FootnoteText"/>
        <w:spacing w:after="0" w:line="240" w:lineRule="auto"/>
      </w:pPr>
      <w:r>
        <w:rPr>
          <w:rStyle w:val="FootnoteReference"/>
        </w:rPr>
        <w:footnoteRef/>
      </w:r>
      <w:r>
        <w:t xml:space="preserve">Amy B. Wang, </w:t>
      </w:r>
      <w:r w:rsidRPr="00127DB1">
        <w:rPr>
          <w:i/>
        </w:rPr>
        <w:t>The U.S. Lost Track of 1,745 Children Last Year.  Here is Why People are Outraged Now.</w:t>
      </w:r>
      <w:r w:rsidR="00127DB1">
        <w:t xml:space="preserve"> Washington Post, May 29, 2018,</w:t>
      </w:r>
      <w:r>
        <w:t xml:space="preserve"> </w:t>
      </w:r>
      <w:r w:rsidRPr="00E51083">
        <w:t>https://www.washingtonpost.com/news/post-nation/wp/2018/05/27/the-u-s-lost-track-of-1500-immigrant-children-last-year-heres-why-people-are-outraged-now/?utm_term=.d4c92b04a1af</w:t>
      </w:r>
      <w:r>
        <w:t>.</w:t>
      </w:r>
    </w:p>
  </w:footnote>
  <w:footnote w:id="44">
    <w:p w14:paraId="2CCF5F18" w14:textId="469EDE81" w:rsidR="00CB65BC" w:rsidRDefault="00CB65BC" w:rsidP="00B64647">
      <w:pPr>
        <w:pStyle w:val="FootnoteText"/>
        <w:spacing w:after="0" w:line="240" w:lineRule="auto"/>
      </w:pPr>
      <w:r>
        <w:rPr>
          <w:rStyle w:val="FootnoteReference"/>
        </w:rPr>
        <w:footnoteRef/>
      </w:r>
      <w:r>
        <w:t xml:space="preserve"> Abbie VanSickle, </w:t>
      </w:r>
      <w:r w:rsidRPr="00127DB1">
        <w:rPr>
          <w:i/>
        </w:rPr>
        <w:t>Overwhelmed Federal Officials Release Immigrant Teens to Human Traffickers in 2014</w:t>
      </w:r>
      <w:r>
        <w:t>, Washington Post, Jan</w:t>
      </w:r>
      <w:r w:rsidR="003001EE">
        <w:t xml:space="preserve">. </w:t>
      </w:r>
      <w:r>
        <w:t>26, 2016</w:t>
      </w:r>
      <w:r w:rsidR="003001EE">
        <w:t>,</w:t>
      </w:r>
      <w:r>
        <w:t xml:space="preserve"> </w:t>
      </w:r>
      <w:r w:rsidRPr="00E51083">
        <w:t>https://www.washingtonpost.com/national/failures-in-handling-unaccompanied-migrant-minors-have-led-to-trafficking/2016/01/26/c47de164-c138-11e5-9443-7074c3645405_story.html?utm_term=.25c16fff59e7</w:t>
      </w:r>
      <w:r>
        <w:t>.</w:t>
      </w:r>
    </w:p>
  </w:footnote>
  <w:footnote w:id="45">
    <w:p w14:paraId="29FD4E10" w14:textId="5755BB69" w:rsidR="00CB65BC" w:rsidRDefault="00CB65BC" w:rsidP="0064133F">
      <w:pPr>
        <w:pStyle w:val="FootnoteText"/>
        <w:spacing w:after="0" w:line="240" w:lineRule="auto"/>
      </w:pPr>
      <w:r>
        <w:rPr>
          <w:rStyle w:val="FootnoteReference"/>
        </w:rPr>
        <w:footnoteRef/>
      </w:r>
      <w:r>
        <w:t xml:space="preserve">Fighting Human Trafficking in Travel and Tourism:  New Challenges and Solutions, Helsinki Commission (May 7, 2018) </w:t>
      </w:r>
      <w:r w:rsidRPr="0068673E">
        <w:t>https://www.csce.gov/international-impact/events/fighting-human-trafficking-travel-and-tourism-new-challenges-solutions</w:t>
      </w:r>
    </w:p>
  </w:footnote>
  <w:footnote w:id="46">
    <w:p w14:paraId="1380549D" w14:textId="572FE351" w:rsidR="00CB65BC" w:rsidRDefault="00CB65BC" w:rsidP="002F51FD">
      <w:pPr>
        <w:pStyle w:val="FootnoteText"/>
        <w:spacing w:after="0" w:line="240" w:lineRule="auto"/>
      </w:pPr>
      <w:r>
        <w:rPr>
          <w:rStyle w:val="FootnoteReference"/>
        </w:rPr>
        <w:footnoteRef/>
      </w:r>
      <w:r>
        <w:t xml:space="preserve"> ECPAT USA, Tourism and Child Protection Code of Conduct, </w:t>
      </w:r>
      <w:r w:rsidRPr="007D39BA">
        <w:t>https://www.ecpatusa.org/code/</w:t>
      </w:r>
      <w:r>
        <w:t>.</w:t>
      </w:r>
    </w:p>
  </w:footnote>
  <w:footnote w:id="47">
    <w:p w14:paraId="15A064FA" w14:textId="451CFCAF" w:rsidR="00CB65BC" w:rsidRDefault="00CB65BC" w:rsidP="002F51FD">
      <w:pPr>
        <w:pStyle w:val="FootnoteText"/>
        <w:spacing w:after="0" w:line="240" w:lineRule="auto"/>
      </w:pPr>
      <w:r>
        <w:rPr>
          <w:rStyle w:val="FootnoteReference"/>
        </w:rPr>
        <w:footnoteRef/>
      </w:r>
      <w:r>
        <w:t xml:space="preserve"> </w:t>
      </w:r>
      <w:r w:rsidRPr="00210560">
        <w:t>“</w:t>
      </w:r>
      <w:r>
        <w:t xml:space="preserve">A Bad Year for Human Rights in Vietnam,” </w:t>
      </w:r>
      <w:r w:rsidRPr="00267954">
        <w:rPr>
          <w:rFonts w:asciiTheme="minorHAnsi" w:hAnsiTheme="minorHAnsi"/>
        </w:rPr>
        <w:t>House Foreign Affairs Committee, Subcommittee on Africa, Global Health, Global Human Rights and International Organizations</w:t>
      </w:r>
      <w:r>
        <w:t xml:space="preserve"> (June 7, 2018) </w:t>
      </w:r>
      <w:r w:rsidRPr="00210560">
        <w:t>https://foreignaffairs.house.gov/hearing/subcommittee-hearing-a-bad-year-for-human-rights-in-vietnam/</w:t>
      </w:r>
    </w:p>
  </w:footnote>
  <w:footnote w:id="48">
    <w:p w14:paraId="4E309E65" w14:textId="42279876" w:rsidR="00CB65BC" w:rsidRDefault="00CB65BC" w:rsidP="008F67E0">
      <w:pPr>
        <w:pStyle w:val="FootnoteText"/>
        <w:spacing w:after="0" w:line="240" w:lineRule="auto"/>
      </w:pPr>
      <w:r w:rsidRPr="008F67E0">
        <w:rPr>
          <w:rStyle w:val="FootnoteReference"/>
        </w:rPr>
        <w:footnoteRef/>
      </w:r>
      <w:r w:rsidRPr="008F67E0">
        <w:t xml:space="preserve"> H.R. 5621</w:t>
      </w:r>
      <w:r w:rsidR="003001EE" w:rsidRPr="003001EE">
        <w:rPr>
          <w:i/>
        </w:rPr>
        <w:t>,</w:t>
      </w:r>
      <w:r w:rsidRPr="003001EE">
        <w:rPr>
          <w:i/>
        </w:rPr>
        <w:t xml:space="preserve"> Vietnam Human Rights Act</w:t>
      </w:r>
      <w:r w:rsidRPr="008F67E0">
        <w:t xml:space="preserve"> (April 2018),</w:t>
      </w:r>
      <w:r>
        <w:t xml:space="preserve"> </w:t>
      </w:r>
      <w:r w:rsidRPr="008F67E0">
        <w:t>https://www.congress.gov/115/bills/hr2200/BILLS-115hr2200rfs.pdf</w:t>
      </w:r>
      <w:r>
        <w:t>.</w:t>
      </w:r>
    </w:p>
  </w:footnote>
  <w:footnote w:id="49">
    <w:p w14:paraId="7E83AA67" w14:textId="3690343E" w:rsidR="00CB65BC" w:rsidRDefault="00CB65BC" w:rsidP="008F67E0">
      <w:pPr>
        <w:pStyle w:val="FootnoteText"/>
        <w:spacing w:after="0" w:line="240" w:lineRule="auto"/>
      </w:pPr>
      <w:r w:rsidRPr="00267954">
        <w:rPr>
          <w:rStyle w:val="FootnoteReference"/>
          <w:rFonts w:asciiTheme="minorHAnsi" w:hAnsiTheme="minorHAnsi"/>
        </w:rPr>
        <w:footnoteRef/>
      </w:r>
      <w:r w:rsidRPr="00267954">
        <w:rPr>
          <w:rFonts w:asciiTheme="minorHAnsi" w:hAnsiTheme="minorHAnsi"/>
        </w:rPr>
        <w:t xml:space="preserve"> “Resolving the Political Crisis in the Democratic Republic of the Congo,” House Foreign Affairs Committee, Subcommittee on Africa, Global Health, Global Human Rights and International Organizations (November 9, 2017) </w:t>
      </w:r>
      <w:hyperlink r:id="rId17" w:history="1">
        <w:r w:rsidRPr="00267954">
          <w:rPr>
            <w:rStyle w:val="Hyperlink"/>
            <w:rFonts w:asciiTheme="minorHAnsi" w:eastAsia="Times New Roman" w:hAnsiTheme="minorHAnsi"/>
          </w:rPr>
          <w:t>http://docs.house.gov/meetings/FA/FA16/20171109/106613/HHRG-115-FA16-Transcript-20171109.pdf</w:t>
        </w:r>
      </w:hyperlink>
      <w:r w:rsidRPr="00267954">
        <w:rPr>
          <w:rFonts w:asciiTheme="minorHAnsi" w:eastAsia="Times New Roman" w:hAnsiTheme="minorHAnsi"/>
        </w:rPr>
        <w:t>.</w:t>
      </w:r>
    </w:p>
  </w:footnote>
  <w:footnote w:id="50">
    <w:p w14:paraId="54B8B5FA" w14:textId="172AB9BE" w:rsidR="00CB65BC" w:rsidRDefault="00CB65BC" w:rsidP="00857E65">
      <w:pPr>
        <w:pStyle w:val="FootnoteText"/>
        <w:spacing w:after="0" w:line="240" w:lineRule="auto"/>
      </w:pPr>
      <w:r>
        <w:rPr>
          <w:rStyle w:val="FootnoteReference"/>
        </w:rPr>
        <w:footnoteRef/>
      </w:r>
      <w:r>
        <w:t xml:space="preserve"> “Protecting North Korean Refugees,” </w:t>
      </w:r>
      <w:r w:rsidRPr="00267954">
        <w:rPr>
          <w:rFonts w:asciiTheme="minorHAnsi" w:hAnsiTheme="minorHAnsi"/>
        </w:rPr>
        <w:t>House Foreign Affairs Committee, Subcommittee on Africa, Global Health, Global Human Rights and International Organizations</w:t>
      </w:r>
      <w:r>
        <w:rPr>
          <w:rFonts w:asciiTheme="minorHAnsi" w:hAnsiTheme="minorHAnsi"/>
        </w:rPr>
        <w:t xml:space="preserve"> (December 12, 2017) </w:t>
      </w:r>
      <w:hyperlink r:id="rId18" w:history="1">
        <w:r w:rsidRPr="00857E65">
          <w:rPr>
            <w:rStyle w:val="Hyperlink"/>
            <w:rFonts w:asciiTheme="minorHAnsi" w:hAnsiTheme="minorHAnsi"/>
          </w:rPr>
          <w:t>http://docs.house.gov/meetings/FA/FA16/20171212/106723/HHRG-115-FA16-Transcript-20171212.pdf</w:t>
        </w:r>
      </w:hyperlink>
      <w:r w:rsidRPr="00857E65">
        <w:rPr>
          <w:rFonts w:asciiTheme="minorHAnsi" w:hAnsi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D78"/>
    <w:multiLevelType w:val="hybridMultilevel"/>
    <w:tmpl w:val="D21C1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6F4392"/>
    <w:multiLevelType w:val="hybridMultilevel"/>
    <w:tmpl w:val="1292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A30EF"/>
    <w:multiLevelType w:val="hybridMultilevel"/>
    <w:tmpl w:val="12E4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E5D3C"/>
    <w:multiLevelType w:val="hybridMultilevel"/>
    <w:tmpl w:val="73505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2C1ACD"/>
    <w:multiLevelType w:val="hybridMultilevel"/>
    <w:tmpl w:val="32E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82A94"/>
    <w:multiLevelType w:val="hybridMultilevel"/>
    <w:tmpl w:val="2F229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060D8"/>
    <w:multiLevelType w:val="hybridMultilevel"/>
    <w:tmpl w:val="6806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5343C"/>
    <w:multiLevelType w:val="hybridMultilevel"/>
    <w:tmpl w:val="1E32A8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CFD5AB5"/>
    <w:multiLevelType w:val="hybridMultilevel"/>
    <w:tmpl w:val="CB307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A866A2"/>
    <w:multiLevelType w:val="hybridMultilevel"/>
    <w:tmpl w:val="C5780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170B19"/>
    <w:multiLevelType w:val="hybridMultilevel"/>
    <w:tmpl w:val="1892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4553A"/>
    <w:multiLevelType w:val="hybridMultilevel"/>
    <w:tmpl w:val="91B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1208F"/>
    <w:multiLevelType w:val="hybridMultilevel"/>
    <w:tmpl w:val="9F2CE4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
  </w:num>
  <w:num w:numId="4">
    <w:abstractNumId w:val="11"/>
  </w:num>
  <w:num w:numId="5">
    <w:abstractNumId w:val="5"/>
  </w:num>
  <w:num w:numId="6">
    <w:abstractNumId w:val="12"/>
  </w:num>
  <w:num w:numId="7">
    <w:abstractNumId w:val="6"/>
  </w:num>
  <w:num w:numId="8">
    <w:abstractNumId w:val="7"/>
  </w:num>
  <w:num w:numId="9">
    <w:abstractNumId w:val="0"/>
  </w:num>
  <w:num w:numId="10">
    <w:abstractNumId w:val="3"/>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7A"/>
    <w:rsid w:val="000004F8"/>
    <w:rsid w:val="00012F69"/>
    <w:rsid w:val="00014840"/>
    <w:rsid w:val="00022FD4"/>
    <w:rsid w:val="00044A24"/>
    <w:rsid w:val="00047F1E"/>
    <w:rsid w:val="000500B5"/>
    <w:rsid w:val="0005468B"/>
    <w:rsid w:val="00054966"/>
    <w:rsid w:val="00060207"/>
    <w:rsid w:val="00061005"/>
    <w:rsid w:val="0006470E"/>
    <w:rsid w:val="00066A93"/>
    <w:rsid w:val="00066EC3"/>
    <w:rsid w:val="00071476"/>
    <w:rsid w:val="000721B7"/>
    <w:rsid w:val="000813FC"/>
    <w:rsid w:val="000845B7"/>
    <w:rsid w:val="00085AF1"/>
    <w:rsid w:val="00087FDD"/>
    <w:rsid w:val="00090802"/>
    <w:rsid w:val="000933AB"/>
    <w:rsid w:val="000A1820"/>
    <w:rsid w:val="000A2114"/>
    <w:rsid w:val="000A6BE5"/>
    <w:rsid w:val="000B0781"/>
    <w:rsid w:val="000B2EA8"/>
    <w:rsid w:val="000B5CA3"/>
    <w:rsid w:val="000B6898"/>
    <w:rsid w:val="000C25BF"/>
    <w:rsid w:val="000D1FF2"/>
    <w:rsid w:val="000D59C2"/>
    <w:rsid w:val="000D71A9"/>
    <w:rsid w:val="000E5E84"/>
    <w:rsid w:val="000F2FA4"/>
    <w:rsid w:val="00114A26"/>
    <w:rsid w:val="001233E5"/>
    <w:rsid w:val="001242E9"/>
    <w:rsid w:val="001269A9"/>
    <w:rsid w:val="00126E3E"/>
    <w:rsid w:val="00127DB1"/>
    <w:rsid w:val="00131838"/>
    <w:rsid w:val="001324C2"/>
    <w:rsid w:val="00135F4C"/>
    <w:rsid w:val="0013640B"/>
    <w:rsid w:val="00137BB1"/>
    <w:rsid w:val="001407E2"/>
    <w:rsid w:val="00143501"/>
    <w:rsid w:val="001443A8"/>
    <w:rsid w:val="0015017B"/>
    <w:rsid w:val="00152A8C"/>
    <w:rsid w:val="001572A4"/>
    <w:rsid w:val="00157AB5"/>
    <w:rsid w:val="00157F12"/>
    <w:rsid w:val="001670A0"/>
    <w:rsid w:val="00167184"/>
    <w:rsid w:val="0017653C"/>
    <w:rsid w:val="00180F7F"/>
    <w:rsid w:val="00182B45"/>
    <w:rsid w:val="00187448"/>
    <w:rsid w:val="00191FB4"/>
    <w:rsid w:val="001973A6"/>
    <w:rsid w:val="001A2298"/>
    <w:rsid w:val="001B2F30"/>
    <w:rsid w:val="001B32D8"/>
    <w:rsid w:val="001B5F49"/>
    <w:rsid w:val="001B7A91"/>
    <w:rsid w:val="001C1F7E"/>
    <w:rsid w:val="001E746A"/>
    <w:rsid w:val="001F1AD5"/>
    <w:rsid w:val="001F1FFB"/>
    <w:rsid w:val="001F4775"/>
    <w:rsid w:val="001F6BD3"/>
    <w:rsid w:val="002027FF"/>
    <w:rsid w:val="00205E4A"/>
    <w:rsid w:val="00210560"/>
    <w:rsid w:val="00217661"/>
    <w:rsid w:val="00221586"/>
    <w:rsid w:val="00225DF6"/>
    <w:rsid w:val="00226809"/>
    <w:rsid w:val="00235982"/>
    <w:rsid w:val="0023609B"/>
    <w:rsid w:val="00240D40"/>
    <w:rsid w:val="00242506"/>
    <w:rsid w:val="00242FF4"/>
    <w:rsid w:val="002444BE"/>
    <w:rsid w:val="0024720B"/>
    <w:rsid w:val="00250BA0"/>
    <w:rsid w:val="002529EC"/>
    <w:rsid w:val="00253656"/>
    <w:rsid w:val="0026006C"/>
    <w:rsid w:val="002677FE"/>
    <w:rsid w:val="00267954"/>
    <w:rsid w:val="00277311"/>
    <w:rsid w:val="00277353"/>
    <w:rsid w:val="002801B9"/>
    <w:rsid w:val="002823FA"/>
    <w:rsid w:val="0028554B"/>
    <w:rsid w:val="00292744"/>
    <w:rsid w:val="00295D9A"/>
    <w:rsid w:val="002A0753"/>
    <w:rsid w:val="002A400F"/>
    <w:rsid w:val="002A470A"/>
    <w:rsid w:val="002A4F32"/>
    <w:rsid w:val="002A62D9"/>
    <w:rsid w:val="002B01FE"/>
    <w:rsid w:val="002B0B38"/>
    <w:rsid w:val="002B4193"/>
    <w:rsid w:val="002B4E7D"/>
    <w:rsid w:val="002B5F5C"/>
    <w:rsid w:val="002C03C1"/>
    <w:rsid w:val="002C3DCD"/>
    <w:rsid w:val="002C693F"/>
    <w:rsid w:val="002D673D"/>
    <w:rsid w:val="002E0495"/>
    <w:rsid w:val="002E5FED"/>
    <w:rsid w:val="002E78AD"/>
    <w:rsid w:val="002F51FD"/>
    <w:rsid w:val="002F5E45"/>
    <w:rsid w:val="002F6280"/>
    <w:rsid w:val="003001EE"/>
    <w:rsid w:val="0030333B"/>
    <w:rsid w:val="003046A2"/>
    <w:rsid w:val="003150BC"/>
    <w:rsid w:val="0032478D"/>
    <w:rsid w:val="00325DE3"/>
    <w:rsid w:val="00330F13"/>
    <w:rsid w:val="00335A57"/>
    <w:rsid w:val="00351F10"/>
    <w:rsid w:val="00356482"/>
    <w:rsid w:val="00357FC9"/>
    <w:rsid w:val="00361E27"/>
    <w:rsid w:val="00363466"/>
    <w:rsid w:val="00364E9F"/>
    <w:rsid w:val="003666DD"/>
    <w:rsid w:val="00377D99"/>
    <w:rsid w:val="0038213A"/>
    <w:rsid w:val="00387E62"/>
    <w:rsid w:val="003916CC"/>
    <w:rsid w:val="003921E3"/>
    <w:rsid w:val="00393C14"/>
    <w:rsid w:val="00394A07"/>
    <w:rsid w:val="00395CA1"/>
    <w:rsid w:val="003B274E"/>
    <w:rsid w:val="003B362C"/>
    <w:rsid w:val="003C3C75"/>
    <w:rsid w:val="003E4470"/>
    <w:rsid w:val="003F11A5"/>
    <w:rsid w:val="00401B5D"/>
    <w:rsid w:val="00406457"/>
    <w:rsid w:val="00420E9F"/>
    <w:rsid w:val="00421578"/>
    <w:rsid w:val="0042262E"/>
    <w:rsid w:val="004236E8"/>
    <w:rsid w:val="004378BF"/>
    <w:rsid w:val="00437A49"/>
    <w:rsid w:val="00443517"/>
    <w:rsid w:val="004467E9"/>
    <w:rsid w:val="0045403D"/>
    <w:rsid w:val="0045622E"/>
    <w:rsid w:val="00456635"/>
    <w:rsid w:val="00462263"/>
    <w:rsid w:val="00473EA7"/>
    <w:rsid w:val="00480B28"/>
    <w:rsid w:val="00486235"/>
    <w:rsid w:val="004939E9"/>
    <w:rsid w:val="004A4157"/>
    <w:rsid w:val="004A5FD0"/>
    <w:rsid w:val="004A68F1"/>
    <w:rsid w:val="004B52D5"/>
    <w:rsid w:val="004C43D3"/>
    <w:rsid w:val="004C4CC2"/>
    <w:rsid w:val="004D03A2"/>
    <w:rsid w:val="004D336A"/>
    <w:rsid w:val="004D510A"/>
    <w:rsid w:val="004D582F"/>
    <w:rsid w:val="004D5EDA"/>
    <w:rsid w:val="004E1875"/>
    <w:rsid w:val="004E3EEB"/>
    <w:rsid w:val="004E508B"/>
    <w:rsid w:val="004F014B"/>
    <w:rsid w:val="004F2EFC"/>
    <w:rsid w:val="004F69C7"/>
    <w:rsid w:val="00501799"/>
    <w:rsid w:val="00503A22"/>
    <w:rsid w:val="00505A73"/>
    <w:rsid w:val="00507BA6"/>
    <w:rsid w:val="00511AA9"/>
    <w:rsid w:val="00514945"/>
    <w:rsid w:val="00522CA1"/>
    <w:rsid w:val="00546E8E"/>
    <w:rsid w:val="00551353"/>
    <w:rsid w:val="005576B3"/>
    <w:rsid w:val="005579BE"/>
    <w:rsid w:val="005601D3"/>
    <w:rsid w:val="00561133"/>
    <w:rsid w:val="00562F22"/>
    <w:rsid w:val="00564E05"/>
    <w:rsid w:val="00567C39"/>
    <w:rsid w:val="0057107D"/>
    <w:rsid w:val="00574E2D"/>
    <w:rsid w:val="00575795"/>
    <w:rsid w:val="00576E42"/>
    <w:rsid w:val="005772AF"/>
    <w:rsid w:val="00587A36"/>
    <w:rsid w:val="00587E4A"/>
    <w:rsid w:val="005A284B"/>
    <w:rsid w:val="005A3CC0"/>
    <w:rsid w:val="005B2168"/>
    <w:rsid w:val="005B4673"/>
    <w:rsid w:val="005B4DF8"/>
    <w:rsid w:val="005B6D22"/>
    <w:rsid w:val="005C230C"/>
    <w:rsid w:val="005C2B60"/>
    <w:rsid w:val="005C2F70"/>
    <w:rsid w:val="005C6DCE"/>
    <w:rsid w:val="005D1135"/>
    <w:rsid w:val="005D27D6"/>
    <w:rsid w:val="005D4450"/>
    <w:rsid w:val="005E0E98"/>
    <w:rsid w:val="005E6782"/>
    <w:rsid w:val="005F34F3"/>
    <w:rsid w:val="005F3F5C"/>
    <w:rsid w:val="005F430F"/>
    <w:rsid w:val="00602391"/>
    <w:rsid w:val="00603F32"/>
    <w:rsid w:val="0060427B"/>
    <w:rsid w:val="00606B5E"/>
    <w:rsid w:val="006104EF"/>
    <w:rsid w:val="00612996"/>
    <w:rsid w:val="00617F9C"/>
    <w:rsid w:val="00631326"/>
    <w:rsid w:val="00634496"/>
    <w:rsid w:val="00636113"/>
    <w:rsid w:val="0064133F"/>
    <w:rsid w:val="006414D4"/>
    <w:rsid w:val="00643553"/>
    <w:rsid w:val="006524DE"/>
    <w:rsid w:val="006543E5"/>
    <w:rsid w:val="00654506"/>
    <w:rsid w:val="006566C3"/>
    <w:rsid w:val="00660E7E"/>
    <w:rsid w:val="00665C8A"/>
    <w:rsid w:val="00670E30"/>
    <w:rsid w:val="0067321B"/>
    <w:rsid w:val="00685907"/>
    <w:rsid w:val="00685D06"/>
    <w:rsid w:val="0068673E"/>
    <w:rsid w:val="00686FE7"/>
    <w:rsid w:val="00694874"/>
    <w:rsid w:val="0069668E"/>
    <w:rsid w:val="006972CC"/>
    <w:rsid w:val="006A54D5"/>
    <w:rsid w:val="006A76A0"/>
    <w:rsid w:val="006A7953"/>
    <w:rsid w:val="006B0314"/>
    <w:rsid w:val="006B2042"/>
    <w:rsid w:val="006B4E3C"/>
    <w:rsid w:val="006C55E3"/>
    <w:rsid w:val="006D315D"/>
    <w:rsid w:val="006D791F"/>
    <w:rsid w:val="006E2D94"/>
    <w:rsid w:val="006E4A43"/>
    <w:rsid w:val="006F2C30"/>
    <w:rsid w:val="006F3A77"/>
    <w:rsid w:val="00704288"/>
    <w:rsid w:val="00717578"/>
    <w:rsid w:val="00724122"/>
    <w:rsid w:val="007248D1"/>
    <w:rsid w:val="00726C96"/>
    <w:rsid w:val="0072700E"/>
    <w:rsid w:val="007316BA"/>
    <w:rsid w:val="0073173E"/>
    <w:rsid w:val="007322E7"/>
    <w:rsid w:val="007440C9"/>
    <w:rsid w:val="007459C9"/>
    <w:rsid w:val="007515C0"/>
    <w:rsid w:val="007577E8"/>
    <w:rsid w:val="00772A1B"/>
    <w:rsid w:val="00776761"/>
    <w:rsid w:val="007845A3"/>
    <w:rsid w:val="00784D5E"/>
    <w:rsid w:val="00785346"/>
    <w:rsid w:val="00786565"/>
    <w:rsid w:val="0079188C"/>
    <w:rsid w:val="00794972"/>
    <w:rsid w:val="007A0040"/>
    <w:rsid w:val="007A430B"/>
    <w:rsid w:val="007A5919"/>
    <w:rsid w:val="007A6341"/>
    <w:rsid w:val="007B0566"/>
    <w:rsid w:val="007B1814"/>
    <w:rsid w:val="007C6A68"/>
    <w:rsid w:val="007D39BA"/>
    <w:rsid w:val="007D3E45"/>
    <w:rsid w:val="007D7336"/>
    <w:rsid w:val="007E2D01"/>
    <w:rsid w:val="007E4B52"/>
    <w:rsid w:val="007F6D54"/>
    <w:rsid w:val="00804B43"/>
    <w:rsid w:val="00812206"/>
    <w:rsid w:val="00814FEE"/>
    <w:rsid w:val="00817741"/>
    <w:rsid w:val="00821EEF"/>
    <w:rsid w:val="00826CBB"/>
    <w:rsid w:val="008322B6"/>
    <w:rsid w:val="0084400D"/>
    <w:rsid w:val="008506F1"/>
    <w:rsid w:val="00856921"/>
    <w:rsid w:val="00857E65"/>
    <w:rsid w:val="00860B79"/>
    <w:rsid w:val="0086652F"/>
    <w:rsid w:val="008736F3"/>
    <w:rsid w:val="008779FB"/>
    <w:rsid w:val="00883E3D"/>
    <w:rsid w:val="008938C1"/>
    <w:rsid w:val="00893BBF"/>
    <w:rsid w:val="008A35A1"/>
    <w:rsid w:val="008B30A0"/>
    <w:rsid w:val="008B46C6"/>
    <w:rsid w:val="008B49FB"/>
    <w:rsid w:val="008C2F8B"/>
    <w:rsid w:val="008D21F7"/>
    <w:rsid w:val="008D3868"/>
    <w:rsid w:val="008D50B5"/>
    <w:rsid w:val="008D64E3"/>
    <w:rsid w:val="008E1CDB"/>
    <w:rsid w:val="008E592B"/>
    <w:rsid w:val="008F67E0"/>
    <w:rsid w:val="00906BF6"/>
    <w:rsid w:val="0091076E"/>
    <w:rsid w:val="00911523"/>
    <w:rsid w:val="00917D55"/>
    <w:rsid w:val="00926A40"/>
    <w:rsid w:val="00930F88"/>
    <w:rsid w:val="0093737E"/>
    <w:rsid w:val="009402DB"/>
    <w:rsid w:val="00940E3A"/>
    <w:rsid w:val="009430D5"/>
    <w:rsid w:val="00945689"/>
    <w:rsid w:val="00953BB4"/>
    <w:rsid w:val="00956970"/>
    <w:rsid w:val="0096081F"/>
    <w:rsid w:val="00961D32"/>
    <w:rsid w:val="00966B52"/>
    <w:rsid w:val="00972224"/>
    <w:rsid w:val="00980829"/>
    <w:rsid w:val="00980909"/>
    <w:rsid w:val="00991A35"/>
    <w:rsid w:val="009A0819"/>
    <w:rsid w:val="009A0B5E"/>
    <w:rsid w:val="009A3916"/>
    <w:rsid w:val="009A70A1"/>
    <w:rsid w:val="009A7826"/>
    <w:rsid w:val="009B3FA6"/>
    <w:rsid w:val="009B6875"/>
    <w:rsid w:val="009C2A06"/>
    <w:rsid w:val="009C7E1F"/>
    <w:rsid w:val="009D00A4"/>
    <w:rsid w:val="009D792B"/>
    <w:rsid w:val="009E20B0"/>
    <w:rsid w:val="009E2C4B"/>
    <w:rsid w:val="009E6421"/>
    <w:rsid w:val="009F43CA"/>
    <w:rsid w:val="009F69FF"/>
    <w:rsid w:val="00A02615"/>
    <w:rsid w:val="00A05704"/>
    <w:rsid w:val="00A10179"/>
    <w:rsid w:val="00A22024"/>
    <w:rsid w:val="00A236E6"/>
    <w:rsid w:val="00A33A37"/>
    <w:rsid w:val="00A3449B"/>
    <w:rsid w:val="00A34EF7"/>
    <w:rsid w:val="00A36259"/>
    <w:rsid w:val="00A378E5"/>
    <w:rsid w:val="00A41F2B"/>
    <w:rsid w:val="00A425AE"/>
    <w:rsid w:val="00A44AC5"/>
    <w:rsid w:val="00A45B7A"/>
    <w:rsid w:val="00A47CC9"/>
    <w:rsid w:val="00A920A9"/>
    <w:rsid w:val="00A955C4"/>
    <w:rsid w:val="00AA4FD4"/>
    <w:rsid w:val="00AA6A10"/>
    <w:rsid w:val="00AC7847"/>
    <w:rsid w:val="00AD0986"/>
    <w:rsid w:val="00AD34D6"/>
    <w:rsid w:val="00AF2C78"/>
    <w:rsid w:val="00AF3FE0"/>
    <w:rsid w:val="00AF7595"/>
    <w:rsid w:val="00B02167"/>
    <w:rsid w:val="00B023E9"/>
    <w:rsid w:val="00B02BD3"/>
    <w:rsid w:val="00B02D1D"/>
    <w:rsid w:val="00B0547A"/>
    <w:rsid w:val="00B06BC6"/>
    <w:rsid w:val="00B06D56"/>
    <w:rsid w:val="00B1125C"/>
    <w:rsid w:val="00B23AD6"/>
    <w:rsid w:val="00B31556"/>
    <w:rsid w:val="00B342A0"/>
    <w:rsid w:val="00B402AD"/>
    <w:rsid w:val="00B51CE1"/>
    <w:rsid w:val="00B640B1"/>
    <w:rsid w:val="00B64266"/>
    <w:rsid w:val="00B64647"/>
    <w:rsid w:val="00B654C4"/>
    <w:rsid w:val="00B727C2"/>
    <w:rsid w:val="00B743C9"/>
    <w:rsid w:val="00B82129"/>
    <w:rsid w:val="00B83641"/>
    <w:rsid w:val="00B840E5"/>
    <w:rsid w:val="00B87310"/>
    <w:rsid w:val="00B91C94"/>
    <w:rsid w:val="00B92551"/>
    <w:rsid w:val="00BA06FE"/>
    <w:rsid w:val="00BA7FD9"/>
    <w:rsid w:val="00BB14B2"/>
    <w:rsid w:val="00BC0893"/>
    <w:rsid w:val="00BC3995"/>
    <w:rsid w:val="00BC531C"/>
    <w:rsid w:val="00BD20E2"/>
    <w:rsid w:val="00BD75E5"/>
    <w:rsid w:val="00BF0AE0"/>
    <w:rsid w:val="00C00643"/>
    <w:rsid w:val="00C03B04"/>
    <w:rsid w:val="00C1682F"/>
    <w:rsid w:val="00C2226C"/>
    <w:rsid w:val="00C24996"/>
    <w:rsid w:val="00C25D50"/>
    <w:rsid w:val="00C333AE"/>
    <w:rsid w:val="00C36704"/>
    <w:rsid w:val="00C36CBA"/>
    <w:rsid w:val="00C40474"/>
    <w:rsid w:val="00C40669"/>
    <w:rsid w:val="00C420E7"/>
    <w:rsid w:val="00C47DA3"/>
    <w:rsid w:val="00C54C39"/>
    <w:rsid w:val="00C57AE6"/>
    <w:rsid w:val="00C61812"/>
    <w:rsid w:val="00C62733"/>
    <w:rsid w:val="00C62E82"/>
    <w:rsid w:val="00C63EB0"/>
    <w:rsid w:val="00C70219"/>
    <w:rsid w:val="00C754DA"/>
    <w:rsid w:val="00C777FB"/>
    <w:rsid w:val="00C82A3E"/>
    <w:rsid w:val="00C83F79"/>
    <w:rsid w:val="00C95ED6"/>
    <w:rsid w:val="00CA16B5"/>
    <w:rsid w:val="00CB004A"/>
    <w:rsid w:val="00CB3AF0"/>
    <w:rsid w:val="00CB470D"/>
    <w:rsid w:val="00CB534E"/>
    <w:rsid w:val="00CB65BC"/>
    <w:rsid w:val="00CC16ED"/>
    <w:rsid w:val="00CC2CE8"/>
    <w:rsid w:val="00CD1621"/>
    <w:rsid w:val="00CD2851"/>
    <w:rsid w:val="00CE29D3"/>
    <w:rsid w:val="00CE77EB"/>
    <w:rsid w:val="00D00231"/>
    <w:rsid w:val="00D005AC"/>
    <w:rsid w:val="00D0448D"/>
    <w:rsid w:val="00D06F02"/>
    <w:rsid w:val="00D07471"/>
    <w:rsid w:val="00D154D3"/>
    <w:rsid w:val="00D262A2"/>
    <w:rsid w:val="00D35050"/>
    <w:rsid w:val="00D35E38"/>
    <w:rsid w:val="00D369CA"/>
    <w:rsid w:val="00D45CB5"/>
    <w:rsid w:val="00D46EA0"/>
    <w:rsid w:val="00D54E77"/>
    <w:rsid w:val="00D57813"/>
    <w:rsid w:val="00D65141"/>
    <w:rsid w:val="00D71C75"/>
    <w:rsid w:val="00D84D25"/>
    <w:rsid w:val="00D86C27"/>
    <w:rsid w:val="00D94B1A"/>
    <w:rsid w:val="00D94F47"/>
    <w:rsid w:val="00DA579E"/>
    <w:rsid w:val="00DA5AC6"/>
    <w:rsid w:val="00DB4C0A"/>
    <w:rsid w:val="00DC1A67"/>
    <w:rsid w:val="00DC25E4"/>
    <w:rsid w:val="00DC5D78"/>
    <w:rsid w:val="00DC7210"/>
    <w:rsid w:val="00DD6DB7"/>
    <w:rsid w:val="00DE04B2"/>
    <w:rsid w:val="00DE7654"/>
    <w:rsid w:val="00DF3DCE"/>
    <w:rsid w:val="00E02745"/>
    <w:rsid w:val="00E050B1"/>
    <w:rsid w:val="00E10896"/>
    <w:rsid w:val="00E203E0"/>
    <w:rsid w:val="00E20E72"/>
    <w:rsid w:val="00E24614"/>
    <w:rsid w:val="00E246F2"/>
    <w:rsid w:val="00E33437"/>
    <w:rsid w:val="00E404C3"/>
    <w:rsid w:val="00E433B6"/>
    <w:rsid w:val="00E4480E"/>
    <w:rsid w:val="00E46BF6"/>
    <w:rsid w:val="00E47057"/>
    <w:rsid w:val="00E5044E"/>
    <w:rsid w:val="00E51083"/>
    <w:rsid w:val="00E515B5"/>
    <w:rsid w:val="00E54485"/>
    <w:rsid w:val="00E61118"/>
    <w:rsid w:val="00E64CF6"/>
    <w:rsid w:val="00E672B4"/>
    <w:rsid w:val="00E759B7"/>
    <w:rsid w:val="00E84C8E"/>
    <w:rsid w:val="00E90A67"/>
    <w:rsid w:val="00EA304D"/>
    <w:rsid w:val="00EA4AE0"/>
    <w:rsid w:val="00EA7022"/>
    <w:rsid w:val="00EB2355"/>
    <w:rsid w:val="00EB658F"/>
    <w:rsid w:val="00EB6FA1"/>
    <w:rsid w:val="00EC2057"/>
    <w:rsid w:val="00EC2FAC"/>
    <w:rsid w:val="00EC337A"/>
    <w:rsid w:val="00EC3512"/>
    <w:rsid w:val="00EC625D"/>
    <w:rsid w:val="00EC6661"/>
    <w:rsid w:val="00EC67A2"/>
    <w:rsid w:val="00ED2C59"/>
    <w:rsid w:val="00ED3687"/>
    <w:rsid w:val="00ED44C2"/>
    <w:rsid w:val="00EE28A4"/>
    <w:rsid w:val="00EE43BB"/>
    <w:rsid w:val="00EE6BD2"/>
    <w:rsid w:val="00EE77BA"/>
    <w:rsid w:val="00F04BFB"/>
    <w:rsid w:val="00F07CAE"/>
    <w:rsid w:val="00F1498F"/>
    <w:rsid w:val="00F1654D"/>
    <w:rsid w:val="00F20EF4"/>
    <w:rsid w:val="00F21841"/>
    <w:rsid w:val="00F31A20"/>
    <w:rsid w:val="00F40E37"/>
    <w:rsid w:val="00F42D5D"/>
    <w:rsid w:val="00F43544"/>
    <w:rsid w:val="00F61FE3"/>
    <w:rsid w:val="00F62727"/>
    <w:rsid w:val="00F659B9"/>
    <w:rsid w:val="00F74021"/>
    <w:rsid w:val="00F772E6"/>
    <w:rsid w:val="00F81242"/>
    <w:rsid w:val="00F85889"/>
    <w:rsid w:val="00F85AEB"/>
    <w:rsid w:val="00F86675"/>
    <w:rsid w:val="00FB47B7"/>
    <w:rsid w:val="00FC1ED5"/>
    <w:rsid w:val="00FC24B1"/>
    <w:rsid w:val="00FC7A56"/>
    <w:rsid w:val="00FD2E64"/>
    <w:rsid w:val="00FD3836"/>
    <w:rsid w:val="00FD7858"/>
    <w:rsid w:val="00FE34D9"/>
    <w:rsid w:val="00FE7392"/>
    <w:rsid w:val="00FF075E"/>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F0EA92"/>
  <w15:docId w15:val="{F8F200D0-9CB2-457E-A6DE-0E019DAC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3343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547A"/>
    <w:rPr>
      <w:color w:val="0000FF"/>
      <w:u w:val="single"/>
    </w:rPr>
  </w:style>
  <w:style w:type="paragraph" w:styleId="FootnoteText">
    <w:name w:val="footnote text"/>
    <w:basedOn w:val="Normal"/>
    <w:link w:val="FootnoteTextChar"/>
    <w:unhideWhenUsed/>
    <w:rsid w:val="00A45B7A"/>
    <w:rPr>
      <w:sz w:val="20"/>
      <w:szCs w:val="20"/>
    </w:rPr>
  </w:style>
  <w:style w:type="character" w:customStyle="1" w:styleId="FootnoteTextChar">
    <w:name w:val="Footnote Text Char"/>
    <w:basedOn w:val="DefaultParagraphFont"/>
    <w:link w:val="FootnoteText"/>
    <w:rsid w:val="00A45B7A"/>
  </w:style>
  <w:style w:type="character" w:styleId="FootnoteReference">
    <w:name w:val="footnote reference"/>
    <w:unhideWhenUsed/>
    <w:rsid w:val="00A45B7A"/>
    <w:rPr>
      <w:vertAlign w:val="superscript"/>
    </w:rPr>
  </w:style>
  <w:style w:type="paragraph" w:styleId="NormalWeb">
    <w:name w:val="Normal (Web)"/>
    <w:basedOn w:val="Normal"/>
    <w:uiPriority w:val="99"/>
    <w:unhideWhenUsed/>
    <w:rsid w:val="009A3916"/>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unhideWhenUsed/>
    <w:rsid w:val="009A3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9A3916"/>
    <w:rPr>
      <w:rFonts w:ascii="Courier New" w:eastAsia="Times New Roman" w:hAnsi="Courier New"/>
    </w:rPr>
  </w:style>
  <w:style w:type="character" w:styleId="FollowedHyperlink">
    <w:name w:val="FollowedHyperlink"/>
    <w:uiPriority w:val="99"/>
    <w:semiHidden/>
    <w:unhideWhenUsed/>
    <w:rsid w:val="00665C8A"/>
    <w:rPr>
      <w:color w:val="800080"/>
      <w:u w:val="single"/>
    </w:rPr>
  </w:style>
  <w:style w:type="paragraph" w:styleId="ListParagraph">
    <w:name w:val="List Paragraph"/>
    <w:basedOn w:val="Normal"/>
    <w:uiPriority w:val="34"/>
    <w:qFormat/>
    <w:rsid w:val="00E20E72"/>
    <w:pPr>
      <w:spacing w:after="0" w:line="240" w:lineRule="auto"/>
      <w:ind w:left="72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57F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7FC9"/>
    <w:rPr>
      <w:rFonts w:ascii="Tahoma" w:hAnsi="Tahoma" w:cs="Tahoma"/>
      <w:sz w:val="16"/>
      <w:szCs w:val="16"/>
    </w:rPr>
  </w:style>
  <w:style w:type="paragraph" w:styleId="Header">
    <w:name w:val="header"/>
    <w:basedOn w:val="Normal"/>
    <w:link w:val="HeaderChar"/>
    <w:uiPriority w:val="99"/>
    <w:unhideWhenUsed/>
    <w:rsid w:val="008D64E3"/>
    <w:pPr>
      <w:tabs>
        <w:tab w:val="center" w:pos="4680"/>
        <w:tab w:val="right" w:pos="9360"/>
      </w:tabs>
    </w:pPr>
  </w:style>
  <w:style w:type="character" w:customStyle="1" w:styleId="HeaderChar">
    <w:name w:val="Header Char"/>
    <w:link w:val="Header"/>
    <w:uiPriority w:val="99"/>
    <w:rsid w:val="008D64E3"/>
    <w:rPr>
      <w:sz w:val="22"/>
      <w:szCs w:val="22"/>
    </w:rPr>
  </w:style>
  <w:style w:type="paragraph" w:styleId="Footer">
    <w:name w:val="footer"/>
    <w:basedOn w:val="Normal"/>
    <w:link w:val="FooterChar"/>
    <w:uiPriority w:val="99"/>
    <w:unhideWhenUsed/>
    <w:rsid w:val="008D64E3"/>
    <w:pPr>
      <w:tabs>
        <w:tab w:val="center" w:pos="4680"/>
        <w:tab w:val="right" w:pos="9360"/>
      </w:tabs>
    </w:pPr>
  </w:style>
  <w:style w:type="character" w:customStyle="1" w:styleId="FooterChar">
    <w:name w:val="Footer Char"/>
    <w:link w:val="Footer"/>
    <w:uiPriority w:val="99"/>
    <w:rsid w:val="008D64E3"/>
    <w:rPr>
      <w:sz w:val="22"/>
      <w:szCs w:val="22"/>
    </w:rPr>
  </w:style>
  <w:style w:type="character" w:styleId="CommentReference">
    <w:name w:val="annotation reference"/>
    <w:uiPriority w:val="99"/>
    <w:semiHidden/>
    <w:unhideWhenUsed/>
    <w:rsid w:val="000500B5"/>
    <w:rPr>
      <w:sz w:val="16"/>
      <w:szCs w:val="16"/>
    </w:rPr>
  </w:style>
  <w:style w:type="paragraph" w:styleId="CommentText">
    <w:name w:val="annotation text"/>
    <w:basedOn w:val="Normal"/>
    <w:link w:val="CommentTextChar"/>
    <w:uiPriority w:val="99"/>
    <w:semiHidden/>
    <w:unhideWhenUsed/>
    <w:rsid w:val="000500B5"/>
    <w:rPr>
      <w:sz w:val="20"/>
      <w:szCs w:val="20"/>
    </w:rPr>
  </w:style>
  <w:style w:type="character" w:customStyle="1" w:styleId="CommentTextChar">
    <w:name w:val="Comment Text Char"/>
    <w:basedOn w:val="DefaultParagraphFont"/>
    <w:link w:val="CommentText"/>
    <w:uiPriority w:val="99"/>
    <w:semiHidden/>
    <w:rsid w:val="000500B5"/>
  </w:style>
  <w:style w:type="paragraph" w:styleId="CommentSubject">
    <w:name w:val="annotation subject"/>
    <w:basedOn w:val="CommentText"/>
    <w:next w:val="CommentText"/>
    <w:link w:val="CommentSubjectChar"/>
    <w:uiPriority w:val="99"/>
    <w:semiHidden/>
    <w:unhideWhenUsed/>
    <w:rsid w:val="000500B5"/>
    <w:rPr>
      <w:b/>
      <w:bCs/>
    </w:rPr>
  </w:style>
  <w:style w:type="character" w:customStyle="1" w:styleId="CommentSubjectChar">
    <w:name w:val="Comment Subject Char"/>
    <w:link w:val="CommentSubject"/>
    <w:uiPriority w:val="99"/>
    <w:semiHidden/>
    <w:rsid w:val="000500B5"/>
    <w:rPr>
      <w:b/>
      <w:bCs/>
    </w:rPr>
  </w:style>
  <w:style w:type="paragraph" w:customStyle="1" w:styleId="Default">
    <w:name w:val="Default"/>
    <w:rsid w:val="009D792B"/>
    <w:pPr>
      <w:autoSpaceDE w:val="0"/>
      <w:autoSpaceDN w:val="0"/>
      <w:adjustRightInd w:val="0"/>
    </w:pPr>
    <w:rPr>
      <w:rFonts w:ascii="Times New Roman" w:hAnsi="Times New Roman"/>
      <w:color w:val="000000"/>
      <w:sz w:val="24"/>
      <w:szCs w:val="24"/>
    </w:rPr>
  </w:style>
  <w:style w:type="character" w:styleId="Strong">
    <w:name w:val="Strong"/>
    <w:uiPriority w:val="22"/>
    <w:qFormat/>
    <w:rsid w:val="009D792B"/>
    <w:rPr>
      <w:b/>
      <w:bCs/>
    </w:rPr>
  </w:style>
  <w:style w:type="character" w:customStyle="1" w:styleId="Heading1Char">
    <w:name w:val="Heading 1 Char"/>
    <w:link w:val="Heading1"/>
    <w:uiPriority w:val="9"/>
    <w:rsid w:val="00E33437"/>
    <w:rPr>
      <w:rFonts w:ascii="Times New Roman" w:eastAsia="Times New Roman" w:hAnsi="Times New Roman"/>
      <w:b/>
      <w:bCs/>
      <w:kern w:val="36"/>
      <w:sz w:val="48"/>
      <w:szCs w:val="48"/>
    </w:rPr>
  </w:style>
  <w:style w:type="table" w:styleId="TableGrid">
    <w:name w:val="Table Grid"/>
    <w:basedOn w:val="TableNormal"/>
    <w:uiPriority w:val="59"/>
    <w:rsid w:val="000B0781"/>
    <w:rPr>
      <w:rFonts w:ascii="Times New Roman" w:hAnsi="Times New Roman"/>
      <w:sz w:val="24"/>
      <w:szCs w:val="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2A62D9"/>
  </w:style>
  <w:style w:type="character" w:customStyle="1" w:styleId="highlight">
    <w:name w:val="highlight"/>
    <w:basedOn w:val="DefaultParagraphFont"/>
    <w:rsid w:val="002A4F32"/>
  </w:style>
  <w:style w:type="character" w:styleId="Emphasis">
    <w:name w:val="Emphasis"/>
    <w:basedOn w:val="DefaultParagraphFont"/>
    <w:uiPriority w:val="20"/>
    <w:qFormat/>
    <w:rsid w:val="00CB004A"/>
    <w:rPr>
      <w:i/>
      <w:iCs/>
    </w:rPr>
  </w:style>
  <w:style w:type="character" w:customStyle="1" w:styleId="UnresolvedMention1">
    <w:name w:val="Unresolved Mention1"/>
    <w:basedOn w:val="DefaultParagraphFont"/>
    <w:uiPriority w:val="99"/>
    <w:semiHidden/>
    <w:unhideWhenUsed/>
    <w:rsid w:val="008F6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98">
      <w:bodyDiv w:val="1"/>
      <w:marLeft w:val="0"/>
      <w:marRight w:val="0"/>
      <w:marTop w:val="0"/>
      <w:marBottom w:val="0"/>
      <w:divBdr>
        <w:top w:val="none" w:sz="0" w:space="0" w:color="auto"/>
        <w:left w:val="none" w:sz="0" w:space="0" w:color="auto"/>
        <w:bottom w:val="none" w:sz="0" w:space="0" w:color="auto"/>
        <w:right w:val="none" w:sz="0" w:space="0" w:color="auto"/>
      </w:divBdr>
      <w:divsChild>
        <w:div w:id="127675796">
          <w:marLeft w:val="0"/>
          <w:marRight w:val="0"/>
          <w:marTop w:val="0"/>
          <w:marBottom w:val="0"/>
          <w:divBdr>
            <w:top w:val="none" w:sz="0" w:space="0" w:color="auto"/>
            <w:left w:val="none" w:sz="0" w:space="0" w:color="auto"/>
            <w:bottom w:val="none" w:sz="0" w:space="0" w:color="auto"/>
            <w:right w:val="none" w:sz="0" w:space="0" w:color="auto"/>
          </w:divBdr>
        </w:div>
        <w:div w:id="142737962">
          <w:marLeft w:val="0"/>
          <w:marRight w:val="0"/>
          <w:marTop w:val="0"/>
          <w:marBottom w:val="0"/>
          <w:divBdr>
            <w:top w:val="none" w:sz="0" w:space="0" w:color="auto"/>
            <w:left w:val="none" w:sz="0" w:space="0" w:color="auto"/>
            <w:bottom w:val="none" w:sz="0" w:space="0" w:color="auto"/>
            <w:right w:val="none" w:sz="0" w:space="0" w:color="auto"/>
          </w:divBdr>
        </w:div>
        <w:div w:id="192618848">
          <w:marLeft w:val="0"/>
          <w:marRight w:val="0"/>
          <w:marTop w:val="0"/>
          <w:marBottom w:val="0"/>
          <w:divBdr>
            <w:top w:val="none" w:sz="0" w:space="0" w:color="auto"/>
            <w:left w:val="none" w:sz="0" w:space="0" w:color="auto"/>
            <w:bottom w:val="none" w:sz="0" w:space="0" w:color="auto"/>
            <w:right w:val="none" w:sz="0" w:space="0" w:color="auto"/>
          </w:divBdr>
        </w:div>
        <w:div w:id="278340133">
          <w:marLeft w:val="0"/>
          <w:marRight w:val="0"/>
          <w:marTop w:val="0"/>
          <w:marBottom w:val="0"/>
          <w:divBdr>
            <w:top w:val="none" w:sz="0" w:space="0" w:color="auto"/>
            <w:left w:val="none" w:sz="0" w:space="0" w:color="auto"/>
            <w:bottom w:val="none" w:sz="0" w:space="0" w:color="auto"/>
            <w:right w:val="none" w:sz="0" w:space="0" w:color="auto"/>
          </w:divBdr>
        </w:div>
        <w:div w:id="589584210">
          <w:marLeft w:val="0"/>
          <w:marRight w:val="0"/>
          <w:marTop w:val="0"/>
          <w:marBottom w:val="0"/>
          <w:divBdr>
            <w:top w:val="none" w:sz="0" w:space="0" w:color="auto"/>
            <w:left w:val="none" w:sz="0" w:space="0" w:color="auto"/>
            <w:bottom w:val="none" w:sz="0" w:space="0" w:color="auto"/>
            <w:right w:val="none" w:sz="0" w:space="0" w:color="auto"/>
          </w:divBdr>
        </w:div>
        <w:div w:id="759720753">
          <w:marLeft w:val="0"/>
          <w:marRight w:val="0"/>
          <w:marTop w:val="0"/>
          <w:marBottom w:val="0"/>
          <w:divBdr>
            <w:top w:val="none" w:sz="0" w:space="0" w:color="auto"/>
            <w:left w:val="none" w:sz="0" w:space="0" w:color="auto"/>
            <w:bottom w:val="none" w:sz="0" w:space="0" w:color="auto"/>
            <w:right w:val="none" w:sz="0" w:space="0" w:color="auto"/>
          </w:divBdr>
        </w:div>
        <w:div w:id="883176096">
          <w:marLeft w:val="0"/>
          <w:marRight w:val="0"/>
          <w:marTop w:val="0"/>
          <w:marBottom w:val="0"/>
          <w:divBdr>
            <w:top w:val="none" w:sz="0" w:space="0" w:color="auto"/>
            <w:left w:val="none" w:sz="0" w:space="0" w:color="auto"/>
            <w:bottom w:val="none" w:sz="0" w:space="0" w:color="auto"/>
            <w:right w:val="none" w:sz="0" w:space="0" w:color="auto"/>
          </w:divBdr>
        </w:div>
        <w:div w:id="946548466">
          <w:marLeft w:val="0"/>
          <w:marRight w:val="0"/>
          <w:marTop w:val="0"/>
          <w:marBottom w:val="0"/>
          <w:divBdr>
            <w:top w:val="none" w:sz="0" w:space="0" w:color="auto"/>
            <w:left w:val="none" w:sz="0" w:space="0" w:color="auto"/>
            <w:bottom w:val="none" w:sz="0" w:space="0" w:color="auto"/>
            <w:right w:val="none" w:sz="0" w:space="0" w:color="auto"/>
          </w:divBdr>
        </w:div>
        <w:div w:id="965542914">
          <w:marLeft w:val="0"/>
          <w:marRight w:val="0"/>
          <w:marTop w:val="0"/>
          <w:marBottom w:val="0"/>
          <w:divBdr>
            <w:top w:val="none" w:sz="0" w:space="0" w:color="auto"/>
            <w:left w:val="none" w:sz="0" w:space="0" w:color="auto"/>
            <w:bottom w:val="none" w:sz="0" w:space="0" w:color="auto"/>
            <w:right w:val="none" w:sz="0" w:space="0" w:color="auto"/>
          </w:divBdr>
        </w:div>
        <w:div w:id="1015965184">
          <w:marLeft w:val="0"/>
          <w:marRight w:val="0"/>
          <w:marTop w:val="0"/>
          <w:marBottom w:val="0"/>
          <w:divBdr>
            <w:top w:val="none" w:sz="0" w:space="0" w:color="auto"/>
            <w:left w:val="none" w:sz="0" w:space="0" w:color="auto"/>
            <w:bottom w:val="none" w:sz="0" w:space="0" w:color="auto"/>
            <w:right w:val="none" w:sz="0" w:space="0" w:color="auto"/>
          </w:divBdr>
        </w:div>
        <w:div w:id="1084646006">
          <w:marLeft w:val="0"/>
          <w:marRight w:val="0"/>
          <w:marTop w:val="0"/>
          <w:marBottom w:val="0"/>
          <w:divBdr>
            <w:top w:val="none" w:sz="0" w:space="0" w:color="auto"/>
            <w:left w:val="none" w:sz="0" w:space="0" w:color="auto"/>
            <w:bottom w:val="none" w:sz="0" w:space="0" w:color="auto"/>
            <w:right w:val="none" w:sz="0" w:space="0" w:color="auto"/>
          </w:divBdr>
        </w:div>
        <w:div w:id="1294139680">
          <w:marLeft w:val="0"/>
          <w:marRight w:val="0"/>
          <w:marTop w:val="0"/>
          <w:marBottom w:val="0"/>
          <w:divBdr>
            <w:top w:val="none" w:sz="0" w:space="0" w:color="auto"/>
            <w:left w:val="none" w:sz="0" w:space="0" w:color="auto"/>
            <w:bottom w:val="none" w:sz="0" w:space="0" w:color="auto"/>
            <w:right w:val="none" w:sz="0" w:space="0" w:color="auto"/>
          </w:divBdr>
        </w:div>
        <w:div w:id="1459839108">
          <w:marLeft w:val="0"/>
          <w:marRight w:val="0"/>
          <w:marTop w:val="0"/>
          <w:marBottom w:val="0"/>
          <w:divBdr>
            <w:top w:val="none" w:sz="0" w:space="0" w:color="auto"/>
            <w:left w:val="none" w:sz="0" w:space="0" w:color="auto"/>
            <w:bottom w:val="none" w:sz="0" w:space="0" w:color="auto"/>
            <w:right w:val="none" w:sz="0" w:space="0" w:color="auto"/>
          </w:divBdr>
        </w:div>
        <w:div w:id="1512376092">
          <w:marLeft w:val="0"/>
          <w:marRight w:val="0"/>
          <w:marTop w:val="0"/>
          <w:marBottom w:val="0"/>
          <w:divBdr>
            <w:top w:val="none" w:sz="0" w:space="0" w:color="auto"/>
            <w:left w:val="none" w:sz="0" w:space="0" w:color="auto"/>
            <w:bottom w:val="none" w:sz="0" w:space="0" w:color="auto"/>
            <w:right w:val="none" w:sz="0" w:space="0" w:color="auto"/>
          </w:divBdr>
        </w:div>
        <w:div w:id="1835145055">
          <w:marLeft w:val="0"/>
          <w:marRight w:val="0"/>
          <w:marTop w:val="0"/>
          <w:marBottom w:val="0"/>
          <w:divBdr>
            <w:top w:val="none" w:sz="0" w:space="0" w:color="auto"/>
            <w:left w:val="none" w:sz="0" w:space="0" w:color="auto"/>
            <w:bottom w:val="none" w:sz="0" w:space="0" w:color="auto"/>
            <w:right w:val="none" w:sz="0" w:space="0" w:color="auto"/>
          </w:divBdr>
        </w:div>
        <w:div w:id="1893299107">
          <w:marLeft w:val="0"/>
          <w:marRight w:val="0"/>
          <w:marTop w:val="0"/>
          <w:marBottom w:val="0"/>
          <w:divBdr>
            <w:top w:val="none" w:sz="0" w:space="0" w:color="auto"/>
            <w:left w:val="none" w:sz="0" w:space="0" w:color="auto"/>
            <w:bottom w:val="none" w:sz="0" w:space="0" w:color="auto"/>
            <w:right w:val="none" w:sz="0" w:space="0" w:color="auto"/>
          </w:divBdr>
        </w:div>
        <w:div w:id="1909992390">
          <w:marLeft w:val="0"/>
          <w:marRight w:val="0"/>
          <w:marTop w:val="0"/>
          <w:marBottom w:val="0"/>
          <w:divBdr>
            <w:top w:val="none" w:sz="0" w:space="0" w:color="auto"/>
            <w:left w:val="none" w:sz="0" w:space="0" w:color="auto"/>
            <w:bottom w:val="none" w:sz="0" w:space="0" w:color="auto"/>
            <w:right w:val="none" w:sz="0" w:space="0" w:color="auto"/>
          </w:divBdr>
        </w:div>
        <w:div w:id="1978951306">
          <w:marLeft w:val="0"/>
          <w:marRight w:val="0"/>
          <w:marTop w:val="0"/>
          <w:marBottom w:val="0"/>
          <w:divBdr>
            <w:top w:val="none" w:sz="0" w:space="0" w:color="auto"/>
            <w:left w:val="none" w:sz="0" w:space="0" w:color="auto"/>
            <w:bottom w:val="none" w:sz="0" w:space="0" w:color="auto"/>
            <w:right w:val="none" w:sz="0" w:space="0" w:color="auto"/>
          </w:divBdr>
        </w:div>
        <w:div w:id="2006084690">
          <w:marLeft w:val="0"/>
          <w:marRight w:val="0"/>
          <w:marTop w:val="0"/>
          <w:marBottom w:val="0"/>
          <w:divBdr>
            <w:top w:val="none" w:sz="0" w:space="0" w:color="auto"/>
            <w:left w:val="none" w:sz="0" w:space="0" w:color="auto"/>
            <w:bottom w:val="none" w:sz="0" w:space="0" w:color="auto"/>
            <w:right w:val="none" w:sz="0" w:space="0" w:color="auto"/>
          </w:divBdr>
        </w:div>
        <w:div w:id="2131584544">
          <w:marLeft w:val="0"/>
          <w:marRight w:val="0"/>
          <w:marTop w:val="0"/>
          <w:marBottom w:val="0"/>
          <w:divBdr>
            <w:top w:val="none" w:sz="0" w:space="0" w:color="auto"/>
            <w:left w:val="none" w:sz="0" w:space="0" w:color="auto"/>
            <w:bottom w:val="none" w:sz="0" w:space="0" w:color="auto"/>
            <w:right w:val="none" w:sz="0" w:space="0" w:color="auto"/>
          </w:divBdr>
        </w:div>
      </w:divsChild>
    </w:div>
    <w:div w:id="40637836">
      <w:bodyDiv w:val="1"/>
      <w:marLeft w:val="0"/>
      <w:marRight w:val="0"/>
      <w:marTop w:val="0"/>
      <w:marBottom w:val="0"/>
      <w:divBdr>
        <w:top w:val="none" w:sz="0" w:space="0" w:color="auto"/>
        <w:left w:val="none" w:sz="0" w:space="0" w:color="auto"/>
        <w:bottom w:val="none" w:sz="0" w:space="0" w:color="auto"/>
        <w:right w:val="none" w:sz="0" w:space="0" w:color="auto"/>
      </w:divBdr>
      <w:divsChild>
        <w:div w:id="1352342936">
          <w:marLeft w:val="0"/>
          <w:marRight w:val="0"/>
          <w:marTop w:val="0"/>
          <w:marBottom w:val="0"/>
          <w:divBdr>
            <w:top w:val="none" w:sz="0" w:space="0" w:color="auto"/>
            <w:left w:val="none" w:sz="0" w:space="0" w:color="auto"/>
            <w:bottom w:val="none" w:sz="0" w:space="0" w:color="auto"/>
            <w:right w:val="none" w:sz="0" w:space="0" w:color="auto"/>
          </w:divBdr>
        </w:div>
        <w:div w:id="1784153506">
          <w:marLeft w:val="0"/>
          <w:marRight w:val="0"/>
          <w:marTop w:val="0"/>
          <w:marBottom w:val="0"/>
          <w:divBdr>
            <w:top w:val="none" w:sz="0" w:space="0" w:color="auto"/>
            <w:left w:val="none" w:sz="0" w:space="0" w:color="auto"/>
            <w:bottom w:val="none" w:sz="0" w:space="0" w:color="auto"/>
            <w:right w:val="none" w:sz="0" w:space="0" w:color="auto"/>
          </w:divBdr>
        </w:div>
        <w:div w:id="855074286">
          <w:marLeft w:val="0"/>
          <w:marRight w:val="0"/>
          <w:marTop w:val="0"/>
          <w:marBottom w:val="0"/>
          <w:divBdr>
            <w:top w:val="none" w:sz="0" w:space="0" w:color="auto"/>
            <w:left w:val="none" w:sz="0" w:space="0" w:color="auto"/>
            <w:bottom w:val="none" w:sz="0" w:space="0" w:color="auto"/>
            <w:right w:val="none" w:sz="0" w:space="0" w:color="auto"/>
          </w:divBdr>
        </w:div>
      </w:divsChild>
    </w:div>
    <w:div w:id="111676491">
      <w:bodyDiv w:val="1"/>
      <w:marLeft w:val="0"/>
      <w:marRight w:val="0"/>
      <w:marTop w:val="0"/>
      <w:marBottom w:val="0"/>
      <w:divBdr>
        <w:top w:val="none" w:sz="0" w:space="0" w:color="auto"/>
        <w:left w:val="none" w:sz="0" w:space="0" w:color="auto"/>
        <w:bottom w:val="none" w:sz="0" w:space="0" w:color="auto"/>
        <w:right w:val="none" w:sz="0" w:space="0" w:color="auto"/>
      </w:divBdr>
    </w:div>
    <w:div w:id="167643006">
      <w:bodyDiv w:val="1"/>
      <w:marLeft w:val="0"/>
      <w:marRight w:val="0"/>
      <w:marTop w:val="0"/>
      <w:marBottom w:val="0"/>
      <w:divBdr>
        <w:top w:val="none" w:sz="0" w:space="0" w:color="auto"/>
        <w:left w:val="none" w:sz="0" w:space="0" w:color="auto"/>
        <w:bottom w:val="none" w:sz="0" w:space="0" w:color="auto"/>
        <w:right w:val="none" w:sz="0" w:space="0" w:color="auto"/>
      </w:divBdr>
      <w:divsChild>
        <w:div w:id="1176532071">
          <w:marLeft w:val="0"/>
          <w:marRight w:val="0"/>
          <w:marTop w:val="0"/>
          <w:marBottom w:val="0"/>
          <w:divBdr>
            <w:top w:val="none" w:sz="0" w:space="0" w:color="auto"/>
            <w:left w:val="none" w:sz="0" w:space="0" w:color="auto"/>
            <w:bottom w:val="none" w:sz="0" w:space="0" w:color="auto"/>
            <w:right w:val="none" w:sz="0" w:space="0" w:color="auto"/>
          </w:divBdr>
        </w:div>
        <w:div w:id="1217280959">
          <w:marLeft w:val="0"/>
          <w:marRight w:val="0"/>
          <w:marTop w:val="0"/>
          <w:marBottom w:val="0"/>
          <w:divBdr>
            <w:top w:val="none" w:sz="0" w:space="0" w:color="auto"/>
            <w:left w:val="none" w:sz="0" w:space="0" w:color="auto"/>
            <w:bottom w:val="none" w:sz="0" w:space="0" w:color="auto"/>
            <w:right w:val="none" w:sz="0" w:space="0" w:color="auto"/>
          </w:divBdr>
        </w:div>
        <w:div w:id="506601971">
          <w:marLeft w:val="0"/>
          <w:marRight w:val="0"/>
          <w:marTop w:val="0"/>
          <w:marBottom w:val="0"/>
          <w:divBdr>
            <w:top w:val="none" w:sz="0" w:space="0" w:color="auto"/>
            <w:left w:val="none" w:sz="0" w:space="0" w:color="auto"/>
            <w:bottom w:val="none" w:sz="0" w:space="0" w:color="auto"/>
            <w:right w:val="none" w:sz="0" w:space="0" w:color="auto"/>
          </w:divBdr>
        </w:div>
        <w:div w:id="96756861">
          <w:marLeft w:val="0"/>
          <w:marRight w:val="0"/>
          <w:marTop w:val="0"/>
          <w:marBottom w:val="0"/>
          <w:divBdr>
            <w:top w:val="none" w:sz="0" w:space="0" w:color="auto"/>
            <w:left w:val="none" w:sz="0" w:space="0" w:color="auto"/>
            <w:bottom w:val="none" w:sz="0" w:space="0" w:color="auto"/>
            <w:right w:val="none" w:sz="0" w:space="0" w:color="auto"/>
          </w:divBdr>
        </w:div>
        <w:div w:id="697320268">
          <w:marLeft w:val="0"/>
          <w:marRight w:val="0"/>
          <w:marTop w:val="0"/>
          <w:marBottom w:val="0"/>
          <w:divBdr>
            <w:top w:val="none" w:sz="0" w:space="0" w:color="auto"/>
            <w:left w:val="none" w:sz="0" w:space="0" w:color="auto"/>
            <w:bottom w:val="none" w:sz="0" w:space="0" w:color="auto"/>
            <w:right w:val="none" w:sz="0" w:space="0" w:color="auto"/>
          </w:divBdr>
        </w:div>
        <w:div w:id="1183083586">
          <w:marLeft w:val="0"/>
          <w:marRight w:val="0"/>
          <w:marTop w:val="0"/>
          <w:marBottom w:val="0"/>
          <w:divBdr>
            <w:top w:val="none" w:sz="0" w:space="0" w:color="auto"/>
            <w:left w:val="none" w:sz="0" w:space="0" w:color="auto"/>
            <w:bottom w:val="none" w:sz="0" w:space="0" w:color="auto"/>
            <w:right w:val="none" w:sz="0" w:space="0" w:color="auto"/>
          </w:divBdr>
        </w:div>
        <w:div w:id="955218693">
          <w:marLeft w:val="0"/>
          <w:marRight w:val="0"/>
          <w:marTop w:val="0"/>
          <w:marBottom w:val="0"/>
          <w:divBdr>
            <w:top w:val="none" w:sz="0" w:space="0" w:color="auto"/>
            <w:left w:val="none" w:sz="0" w:space="0" w:color="auto"/>
            <w:bottom w:val="none" w:sz="0" w:space="0" w:color="auto"/>
            <w:right w:val="none" w:sz="0" w:space="0" w:color="auto"/>
          </w:divBdr>
        </w:div>
        <w:div w:id="738481400">
          <w:marLeft w:val="0"/>
          <w:marRight w:val="0"/>
          <w:marTop w:val="0"/>
          <w:marBottom w:val="0"/>
          <w:divBdr>
            <w:top w:val="none" w:sz="0" w:space="0" w:color="auto"/>
            <w:left w:val="none" w:sz="0" w:space="0" w:color="auto"/>
            <w:bottom w:val="none" w:sz="0" w:space="0" w:color="auto"/>
            <w:right w:val="none" w:sz="0" w:space="0" w:color="auto"/>
          </w:divBdr>
        </w:div>
        <w:div w:id="1031616483">
          <w:marLeft w:val="0"/>
          <w:marRight w:val="0"/>
          <w:marTop w:val="0"/>
          <w:marBottom w:val="0"/>
          <w:divBdr>
            <w:top w:val="none" w:sz="0" w:space="0" w:color="auto"/>
            <w:left w:val="none" w:sz="0" w:space="0" w:color="auto"/>
            <w:bottom w:val="none" w:sz="0" w:space="0" w:color="auto"/>
            <w:right w:val="none" w:sz="0" w:space="0" w:color="auto"/>
          </w:divBdr>
        </w:div>
      </w:divsChild>
    </w:div>
    <w:div w:id="241839176">
      <w:bodyDiv w:val="1"/>
      <w:marLeft w:val="0"/>
      <w:marRight w:val="0"/>
      <w:marTop w:val="0"/>
      <w:marBottom w:val="0"/>
      <w:divBdr>
        <w:top w:val="none" w:sz="0" w:space="0" w:color="auto"/>
        <w:left w:val="none" w:sz="0" w:space="0" w:color="auto"/>
        <w:bottom w:val="none" w:sz="0" w:space="0" w:color="auto"/>
        <w:right w:val="none" w:sz="0" w:space="0" w:color="auto"/>
      </w:divBdr>
    </w:div>
    <w:div w:id="315844634">
      <w:bodyDiv w:val="1"/>
      <w:marLeft w:val="0"/>
      <w:marRight w:val="0"/>
      <w:marTop w:val="0"/>
      <w:marBottom w:val="0"/>
      <w:divBdr>
        <w:top w:val="none" w:sz="0" w:space="0" w:color="auto"/>
        <w:left w:val="none" w:sz="0" w:space="0" w:color="auto"/>
        <w:bottom w:val="none" w:sz="0" w:space="0" w:color="auto"/>
        <w:right w:val="none" w:sz="0" w:space="0" w:color="auto"/>
      </w:divBdr>
    </w:div>
    <w:div w:id="417943096">
      <w:bodyDiv w:val="1"/>
      <w:marLeft w:val="0"/>
      <w:marRight w:val="0"/>
      <w:marTop w:val="0"/>
      <w:marBottom w:val="0"/>
      <w:divBdr>
        <w:top w:val="none" w:sz="0" w:space="0" w:color="auto"/>
        <w:left w:val="none" w:sz="0" w:space="0" w:color="auto"/>
        <w:bottom w:val="none" w:sz="0" w:space="0" w:color="auto"/>
        <w:right w:val="none" w:sz="0" w:space="0" w:color="auto"/>
      </w:divBdr>
    </w:div>
    <w:div w:id="530456417">
      <w:bodyDiv w:val="1"/>
      <w:marLeft w:val="0"/>
      <w:marRight w:val="0"/>
      <w:marTop w:val="0"/>
      <w:marBottom w:val="0"/>
      <w:divBdr>
        <w:top w:val="none" w:sz="0" w:space="0" w:color="auto"/>
        <w:left w:val="none" w:sz="0" w:space="0" w:color="auto"/>
        <w:bottom w:val="none" w:sz="0" w:space="0" w:color="auto"/>
        <w:right w:val="none" w:sz="0" w:space="0" w:color="auto"/>
      </w:divBdr>
    </w:div>
    <w:div w:id="601954120">
      <w:bodyDiv w:val="1"/>
      <w:marLeft w:val="0"/>
      <w:marRight w:val="0"/>
      <w:marTop w:val="0"/>
      <w:marBottom w:val="0"/>
      <w:divBdr>
        <w:top w:val="none" w:sz="0" w:space="0" w:color="auto"/>
        <w:left w:val="none" w:sz="0" w:space="0" w:color="auto"/>
        <w:bottom w:val="none" w:sz="0" w:space="0" w:color="auto"/>
        <w:right w:val="none" w:sz="0" w:space="0" w:color="auto"/>
      </w:divBdr>
      <w:divsChild>
        <w:div w:id="490410421">
          <w:marLeft w:val="0"/>
          <w:marRight w:val="0"/>
          <w:marTop w:val="0"/>
          <w:marBottom w:val="0"/>
          <w:divBdr>
            <w:top w:val="none" w:sz="0" w:space="0" w:color="auto"/>
            <w:left w:val="none" w:sz="0" w:space="0" w:color="auto"/>
            <w:bottom w:val="none" w:sz="0" w:space="0" w:color="auto"/>
            <w:right w:val="none" w:sz="0" w:space="0" w:color="auto"/>
          </w:divBdr>
        </w:div>
        <w:div w:id="1191264809">
          <w:marLeft w:val="0"/>
          <w:marRight w:val="0"/>
          <w:marTop w:val="0"/>
          <w:marBottom w:val="0"/>
          <w:divBdr>
            <w:top w:val="none" w:sz="0" w:space="0" w:color="auto"/>
            <w:left w:val="none" w:sz="0" w:space="0" w:color="auto"/>
            <w:bottom w:val="none" w:sz="0" w:space="0" w:color="auto"/>
            <w:right w:val="none" w:sz="0" w:space="0" w:color="auto"/>
          </w:divBdr>
        </w:div>
        <w:div w:id="1295481190">
          <w:marLeft w:val="0"/>
          <w:marRight w:val="0"/>
          <w:marTop w:val="0"/>
          <w:marBottom w:val="0"/>
          <w:divBdr>
            <w:top w:val="none" w:sz="0" w:space="0" w:color="auto"/>
            <w:left w:val="none" w:sz="0" w:space="0" w:color="auto"/>
            <w:bottom w:val="none" w:sz="0" w:space="0" w:color="auto"/>
            <w:right w:val="none" w:sz="0" w:space="0" w:color="auto"/>
          </w:divBdr>
        </w:div>
        <w:div w:id="1740593694">
          <w:marLeft w:val="0"/>
          <w:marRight w:val="0"/>
          <w:marTop w:val="0"/>
          <w:marBottom w:val="0"/>
          <w:divBdr>
            <w:top w:val="none" w:sz="0" w:space="0" w:color="auto"/>
            <w:left w:val="none" w:sz="0" w:space="0" w:color="auto"/>
            <w:bottom w:val="none" w:sz="0" w:space="0" w:color="auto"/>
            <w:right w:val="none" w:sz="0" w:space="0" w:color="auto"/>
          </w:divBdr>
        </w:div>
        <w:div w:id="1169517877">
          <w:marLeft w:val="0"/>
          <w:marRight w:val="0"/>
          <w:marTop w:val="0"/>
          <w:marBottom w:val="0"/>
          <w:divBdr>
            <w:top w:val="none" w:sz="0" w:space="0" w:color="auto"/>
            <w:left w:val="none" w:sz="0" w:space="0" w:color="auto"/>
            <w:bottom w:val="none" w:sz="0" w:space="0" w:color="auto"/>
            <w:right w:val="none" w:sz="0" w:space="0" w:color="auto"/>
          </w:divBdr>
        </w:div>
        <w:div w:id="1028411351">
          <w:marLeft w:val="0"/>
          <w:marRight w:val="0"/>
          <w:marTop w:val="0"/>
          <w:marBottom w:val="0"/>
          <w:divBdr>
            <w:top w:val="none" w:sz="0" w:space="0" w:color="auto"/>
            <w:left w:val="none" w:sz="0" w:space="0" w:color="auto"/>
            <w:bottom w:val="none" w:sz="0" w:space="0" w:color="auto"/>
            <w:right w:val="none" w:sz="0" w:space="0" w:color="auto"/>
          </w:divBdr>
        </w:div>
        <w:div w:id="17661474">
          <w:marLeft w:val="0"/>
          <w:marRight w:val="0"/>
          <w:marTop w:val="0"/>
          <w:marBottom w:val="0"/>
          <w:divBdr>
            <w:top w:val="none" w:sz="0" w:space="0" w:color="auto"/>
            <w:left w:val="none" w:sz="0" w:space="0" w:color="auto"/>
            <w:bottom w:val="none" w:sz="0" w:space="0" w:color="auto"/>
            <w:right w:val="none" w:sz="0" w:space="0" w:color="auto"/>
          </w:divBdr>
        </w:div>
        <w:div w:id="206380293">
          <w:marLeft w:val="0"/>
          <w:marRight w:val="0"/>
          <w:marTop w:val="0"/>
          <w:marBottom w:val="0"/>
          <w:divBdr>
            <w:top w:val="none" w:sz="0" w:space="0" w:color="auto"/>
            <w:left w:val="none" w:sz="0" w:space="0" w:color="auto"/>
            <w:bottom w:val="none" w:sz="0" w:space="0" w:color="auto"/>
            <w:right w:val="none" w:sz="0" w:space="0" w:color="auto"/>
          </w:divBdr>
        </w:div>
        <w:div w:id="1455370694">
          <w:marLeft w:val="0"/>
          <w:marRight w:val="0"/>
          <w:marTop w:val="0"/>
          <w:marBottom w:val="0"/>
          <w:divBdr>
            <w:top w:val="none" w:sz="0" w:space="0" w:color="auto"/>
            <w:left w:val="none" w:sz="0" w:space="0" w:color="auto"/>
            <w:bottom w:val="none" w:sz="0" w:space="0" w:color="auto"/>
            <w:right w:val="none" w:sz="0" w:space="0" w:color="auto"/>
          </w:divBdr>
        </w:div>
        <w:div w:id="191453598">
          <w:marLeft w:val="0"/>
          <w:marRight w:val="0"/>
          <w:marTop w:val="0"/>
          <w:marBottom w:val="0"/>
          <w:divBdr>
            <w:top w:val="none" w:sz="0" w:space="0" w:color="auto"/>
            <w:left w:val="none" w:sz="0" w:space="0" w:color="auto"/>
            <w:bottom w:val="none" w:sz="0" w:space="0" w:color="auto"/>
            <w:right w:val="none" w:sz="0" w:space="0" w:color="auto"/>
          </w:divBdr>
        </w:div>
      </w:divsChild>
    </w:div>
    <w:div w:id="653605294">
      <w:bodyDiv w:val="1"/>
      <w:marLeft w:val="0"/>
      <w:marRight w:val="0"/>
      <w:marTop w:val="0"/>
      <w:marBottom w:val="0"/>
      <w:divBdr>
        <w:top w:val="none" w:sz="0" w:space="0" w:color="auto"/>
        <w:left w:val="none" w:sz="0" w:space="0" w:color="auto"/>
        <w:bottom w:val="none" w:sz="0" w:space="0" w:color="auto"/>
        <w:right w:val="none" w:sz="0" w:space="0" w:color="auto"/>
      </w:divBdr>
      <w:divsChild>
        <w:div w:id="448940937">
          <w:marLeft w:val="0"/>
          <w:marRight w:val="0"/>
          <w:marTop w:val="0"/>
          <w:marBottom w:val="0"/>
          <w:divBdr>
            <w:top w:val="none" w:sz="0" w:space="0" w:color="auto"/>
            <w:left w:val="none" w:sz="0" w:space="0" w:color="auto"/>
            <w:bottom w:val="none" w:sz="0" w:space="0" w:color="auto"/>
            <w:right w:val="none" w:sz="0" w:space="0" w:color="auto"/>
          </w:divBdr>
        </w:div>
        <w:div w:id="1423722295">
          <w:marLeft w:val="0"/>
          <w:marRight w:val="0"/>
          <w:marTop w:val="0"/>
          <w:marBottom w:val="0"/>
          <w:divBdr>
            <w:top w:val="none" w:sz="0" w:space="0" w:color="auto"/>
            <w:left w:val="none" w:sz="0" w:space="0" w:color="auto"/>
            <w:bottom w:val="none" w:sz="0" w:space="0" w:color="auto"/>
            <w:right w:val="none" w:sz="0" w:space="0" w:color="auto"/>
          </w:divBdr>
        </w:div>
        <w:div w:id="955134183">
          <w:marLeft w:val="0"/>
          <w:marRight w:val="0"/>
          <w:marTop w:val="0"/>
          <w:marBottom w:val="0"/>
          <w:divBdr>
            <w:top w:val="none" w:sz="0" w:space="0" w:color="auto"/>
            <w:left w:val="none" w:sz="0" w:space="0" w:color="auto"/>
            <w:bottom w:val="none" w:sz="0" w:space="0" w:color="auto"/>
            <w:right w:val="none" w:sz="0" w:space="0" w:color="auto"/>
          </w:divBdr>
        </w:div>
        <w:div w:id="472066853">
          <w:marLeft w:val="0"/>
          <w:marRight w:val="0"/>
          <w:marTop w:val="0"/>
          <w:marBottom w:val="0"/>
          <w:divBdr>
            <w:top w:val="none" w:sz="0" w:space="0" w:color="auto"/>
            <w:left w:val="none" w:sz="0" w:space="0" w:color="auto"/>
            <w:bottom w:val="none" w:sz="0" w:space="0" w:color="auto"/>
            <w:right w:val="none" w:sz="0" w:space="0" w:color="auto"/>
          </w:divBdr>
        </w:div>
        <w:div w:id="892885536">
          <w:marLeft w:val="0"/>
          <w:marRight w:val="0"/>
          <w:marTop w:val="0"/>
          <w:marBottom w:val="0"/>
          <w:divBdr>
            <w:top w:val="none" w:sz="0" w:space="0" w:color="auto"/>
            <w:left w:val="none" w:sz="0" w:space="0" w:color="auto"/>
            <w:bottom w:val="none" w:sz="0" w:space="0" w:color="auto"/>
            <w:right w:val="none" w:sz="0" w:space="0" w:color="auto"/>
          </w:divBdr>
        </w:div>
        <w:div w:id="704675016">
          <w:marLeft w:val="0"/>
          <w:marRight w:val="0"/>
          <w:marTop w:val="0"/>
          <w:marBottom w:val="0"/>
          <w:divBdr>
            <w:top w:val="none" w:sz="0" w:space="0" w:color="auto"/>
            <w:left w:val="none" w:sz="0" w:space="0" w:color="auto"/>
            <w:bottom w:val="none" w:sz="0" w:space="0" w:color="auto"/>
            <w:right w:val="none" w:sz="0" w:space="0" w:color="auto"/>
          </w:divBdr>
        </w:div>
        <w:div w:id="947663564">
          <w:marLeft w:val="0"/>
          <w:marRight w:val="0"/>
          <w:marTop w:val="0"/>
          <w:marBottom w:val="0"/>
          <w:divBdr>
            <w:top w:val="none" w:sz="0" w:space="0" w:color="auto"/>
            <w:left w:val="none" w:sz="0" w:space="0" w:color="auto"/>
            <w:bottom w:val="none" w:sz="0" w:space="0" w:color="auto"/>
            <w:right w:val="none" w:sz="0" w:space="0" w:color="auto"/>
          </w:divBdr>
        </w:div>
        <w:div w:id="1271663020">
          <w:marLeft w:val="0"/>
          <w:marRight w:val="0"/>
          <w:marTop w:val="0"/>
          <w:marBottom w:val="0"/>
          <w:divBdr>
            <w:top w:val="none" w:sz="0" w:space="0" w:color="auto"/>
            <w:left w:val="none" w:sz="0" w:space="0" w:color="auto"/>
            <w:bottom w:val="none" w:sz="0" w:space="0" w:color="auto"/>
            <w:right w:val="none" w:sz="0" w:space="0" w:color="auto"/>
          </w:divBdr>
        </w:div>
        <w:div w:id="215698778">
          <w:marLeft w:val="0"/>
          <w:marRight w:val="0"/>
          <w:marTop w:val="0"/>
          <w:marBottom w:val="0"/>
          <w:divBdr>
            <w:top w:val="none" w:sz="0" w:space="0" w:color="auto"/>
            <w:left w:val="none" w:sz="0" w:space="0" w:color="auto"/>
            <w:bottom w:val="none" w:sz="0" w:space="0" w:color="auto"/>
            <w:right w:val="none" w:sz="0" w:space="0" w:color="auto"/>
          </w:divBdr>
        </w:div>
        <w:div w:id="260183342">
          <w:marLeft w:val="0"/>
          <w:marRight w:val="0"/>
          <w:marTop w:val="0"/>
          <w:marBottom w:val="0"/>
          <w:divBdr>
            <w:top w:val="none" w:sz="0" w:space="0" w:color="auto"/>
            <w:left w:val="none" w:sz="0" w:space="0" w:color="auto"/>
            <w:bottom w:val="none" w:sz="0" w:space="0" w:color="auto"/>
            <w:right w:val="none" w:sz="0" w:space="0" w:color="auto"/>
          </w:divBdr>
        </w:div>
        <w:div w:id="448548233">
          <w:marLeft w:val="0"/>
          <w:marRight w:val="0"/>
          <w:marTop w:val="0"/>
          <w:marBottom w:val="0"/>
          <w:divBdr>
            <w:top w:val="none" w:sz="0" w:space="0" w:color="auto"/>
            <w:left w:val="none" w:sz="0" w:space="0" w:color="auto"/>
            <w:bottom w:val="none" w:sz="0" w:space="0" w:color="auto"/>
            <w:right w:val="none" w:sz="0" w:space="0" w:color="auto"/>
          </w:divBdr>
        </w:div>
      </w:divsChild>
    </w:div>
    <w:div w:id="815148754">
      <w:bodyDiv w:val="1"/>
      <w:marLeft w:val="0"/>
      <w:marRight w:val="0"/>
      <w:marTop w:val="0"/>
      <w:marBottom w:val="0"/>
      <w:divBdr>
        <w:top w:val="none" w:sz="0" w:space="0" w:color="auto"/>
        <w:left w:val="none" w:sz="0" w:space="0" w:color="auto"/>
        <w:bottom w:val="none" w:sz="0" w:space="0" w:color="auto"/>
        <w:right w:val="none" w:sz="0" w:space="0" w:color="auto"/>
      </w:divBdr>
      <w:divsChild>
        <w:div w:id="1974745804">
          <w:marLeft w:val="0"/>
          <w:marRight w:val="0"/>
          <w:marTop w:val="0"/>
          <w:marBottom w:val="0"/>
          <w:divBdr>
            <w:top w:val="none" w:sz="0" w:space="0" w:color="auto"/>
            <w:left w:val="none" w:sz="0" w:space="0" w:color="auto"/>
            <w:bottom w:val="none" w:sz="0" w:space="0" w:color="auto"/>
            <w:right w:val="none" w:sz="0" w:space="0" w:color="auto"/>
          </w:divBdr>
        </w:div>
        <w:div w:id="1139957598">
          <w:marLeft w:val="0"/>
          <w:marRight w:val="0"/>
          <w:marTop w:val="0"/>
          <w:marBottom w:val="0"/>
          <w:divBdr>
            <w:top w:val="none" w:sz="0" w:space="0" w:color="auto"/>
            <w:left w:val="none" w:sz="0" w:space="0" w:color="auto"/>
            <w:bottom w:val="none" w:sz="0" w:space="0" w:color="auto"/>
            <w:right w:val="none" w:sz="0" w:space="0" w:color="auto"/>
          </w:divBdr>
        </w:div>
      </w:divsChild>
    </w:div>
    <w:div w:id="829255005">
      <w:bodyDiv w:val="1"/>
      <w:marLeft w:val="0"/>
      <w:marRight w:val="0"/>
      <w:marTop w:val="0"/>
      <w:marBottom w:val="0"/>
      <w:divBdr>
        <w:top w:val="none" w:sz="0" w:space="0" w:color="auto"/>
        <w:left w:val="none" w:sz="0" w:space="0" w:color="auto"/>
        <w:bottom w:val="none" w:sz="0" w:space="0" w:color="auto"/>
        <w:right w:val="none" w:sz="0" w:space="0" w:color="auto"/>
      </w:divBdr>
      <w:divsChild>
        <w:div w:id="1553081340">
          <w:marLeft w:val="0"/>
          <w:marRight w:val="0"/>
          <w:marTop w:val="0"/>
          <w:marBottom w:val="0"/>
          <w:divBdr>
            <w:top w:val="none" w:sz="0" w:space="0" w:color="auto"/>
            <w:left w:val="none" w:sz="0" w:space="0" w:color="auto"/>
            <w:bottom w:val="none" w:sz="0" w:space="0" w:color="auto"/>
            <w:right w:val="none" w:sz="0" w:space="0" w:color="auto"/>
          </w:divBdr>
        </w:div>
        <w:div w:id="314604361">
          <w:marLeft w:val="0"/>
          <w:marRight w:val="0"/>
          <w:marTop w:val="0"/>
          <w:marBottom w:val="0"/>
          <w:divBdr>
            <w:top w:val="none" w:sz="0" w:space="0" w:color="auto"/>
            <w:left w:val="none" w:sz="0" w:space="0" w:color="auto"/>
            <w:bottom w:val="none" w:sz="0" w:space="0" w:color="auto"/>
            <w:right w:val="none" w:sz="0" w:space="0" w:color="auto"/>
          </w:divBdr>
        </w:div>
        <w:div w:id="1382748909">
          <w:marLeft w:val="0"/>
          <w:marRight w:val="0"/>
          <w:marTop w:val="0"/>
          <w:marBottom w:val="0"/>
          <w:divBdr>
            <w:top w:val="none" w:sz="0" w:space="0" w:color="auto"/>
            <w:left w:val="none" w:sz="0" w:space="0" w:color="auto"/>
            <w:bottom w:val="none" w:sz="0" w:space="0" w:color="auto"/>
            <w:right w:val="none" w:sz="0" w:space="0" w:color="auto"/>
          </w:divBdr>
        </w:div>
        <w:div w:id="688337796">
          <w:marLeft w:val="0"/>
          <w:marRight w:val="0"/>
          <w:marTop w:val="0"/>
          <w:marBottom w:val="0"/>
          <w:divBdr>
            <w:top w:val="none" w:sz="0" w:space="0" w:color="auto"/>
            <w:left w:val="none" w:sz="0" w:space="0" w:color="auto"/>
            <w:bottom w:val="none" w:sz="0" w:space="0" w:color="auto"/>
            <w:right w:val="none" w:sz="0" w:space="0" w:color="auto"/>
          </w:divBdr>
        </w:div>
        <w:div w:id="1612712299">
          <w:marLeft w:val="0"/>
          <w:marRight w:val="0"/>
          <w:marTop w:val="0"/>
          <w:marBottom w:val="0"/>
          <w:divBdr>
            <w:top w:val="none" w:sz="0" w:space="0" w:color="auto"/>
            <w:left w:val="none" w:sz="0" w:space="0" w:color="auto"/>
            <w:bottom w:val="none" w:sz="0" w:space="0" w:color="auto"/>
            <w:right w:val="none" w:sz="0" w:space="0" w:color="auto"/>
          </w:divBdr>
        </w:div>
        <w:div w:id="1616904223">
          <w:marLeft w:val="0"/>
          <w:marRight w:val="0"/>
          <w:marTop w:val="0"/>
          <w:marBottom w:val="0"/>
          <w:divBdr>
            <w:top w:val="none" w:sz="0" w:space="0" w:color="auto"/>
            <w:left w:val="none" w:sz="0" w:space="0" w:color="auto"/>
            <w:bottom w:val="none" w:sz="0" w:space="0" w:color="auto"/>
            <w:right w:val="none" w:sz="0" w:space="0" w:color="auto"/>
          </w:divBdr>
        </w:div>
        <w:div w:id="710307789">
          <w:marLeft w:val="0"/>
          <w:marRight w:val="0"/>
          <w:marTop w:val="0"/>
          <w:marBottom w:val="0"/>
          <w:divBdr>
            <w:top w:val="none" w:sz="0" w:space="0" w:color="auto"/>
            <w:left w:val="none" w:sz="0" w:space="0" w:color="auto"/>
            <w:bottom w:val="none" w:sz="0" w:space="0" w:color="auto"/>
            <w:right w:val="none" w:sz="0" w:space="0" w:color="auto"/>
          </w:divBdr>
        </w:div>
        <w:div w:id="1000276200">
          <w:marLeft w:val="0"/>
          <w:marRight w:val="0"/>
          <w:marTop w:val="0"/>
          <w:marBottom w:val="0"/>
          <w:divBdr>
            <w:top w:val="none" w:sz="0" w:space="0" w:color="auto"/>
            <w:left w:val="none" w:sz="0" w:space="0" w:color="auto"/>
            <w:bottom w:val="none" w:sz="0" w:space="0" w:color="auto"/>
            <w:right w:val="none" w:sz="0" w:space="0" w:color="auto"/>
          </w:divBdr>
        </w:div>
        <w:div w:id="1154221611">
          <w:marLeft w:val="0"/>
          <w:marRight w:val="0"/>
          <w:marTop w:val="0"/>
          <w:marBottom w:val="0"/>
          <w:divBdr>
            <w:top w:val="none" w:sz="0" w:space="0" w:color="auto"/>
            <w:left w:val="none" w:sz="0" w:space="0" w:color="auto"/>
            <w:bottom w:val="none" w:sz="0" w:space="0" w:color="auto"/>
            <w:right w:val="none" w:sz="0" w:space="0" w:color="auto"/>
          </w:divBdr>
        </w:div>
      </w:divsChild>
    </w:div>
    <w:div w:id="894127228">
      <w:bodyDiv w:val="1"/>
      <w:marLeft w:val="0"/>
      <w:marRight w:val="0"/>
      <w:marTop w:val="0"/>
      <w:marBottom w:val="0"/>
      <w:divBdr>
        <w:top w:val="none" w:sz="0" w:space="0" w:color="auto"/>
        <w:left w:val="none" w:sz="0" w:space="0" w:color="auto"/>
        <w:bottom w:val="none" w:sz="0" w:space="0" w:color="auto"/>
        <w:right w:val="none" w:sz="0" w:space="0" w:color="auto"/>
      </w:divBdr>
    </w:div>
    <w:div w:id="942029946">
      <w:bodyDiv w:val="1"/>
      <w:marLeft w:val="0"/>
      <w:marRight w:val="0"/>
      <w:marTop w:val="0"/>
      <w:marBottom w:val="0"/>
      <w:divBdr>
        <w:top w:val="none" w:sz="0" w:space="0" w:color="auto"/>
        <w:left w:val="none" w:sz="0" w:space="0" w:color="auto"/>
        <w:bottom w:val="none" w:sz="0" w:space="0" w:color="auto"/>
        <w:right w:val="none" w:sz="0" w:space="0" w:color="auto"/>
      </w:divBdr>
    </w:div>
    <w:div w:id="1051998499">
      <w:bodyDiv w:val="1"/>
      <w:marLeft w:val="0"/>
      <w:marRight w:val="0"/>
      <w:marTop w:val="0"/>
      <w:marBottom w:val="0"/>
      <w:divBdr>
        <w:top w:val="none" w:sz="0" w:space="0" w:color="auto"/>
        <w:left w:val="none" w:sz="0" w:space="0" w:color="auto"/>
        <w:bottom w:val="none" w:sz="0" w:space="0" w:color="auto"/>
        <w:right w:val="none" w:sz="0" w:space="0" w:color="auto"/>
      </w:divBdr>
    </w:div>
    <w:div w:id="1133329019">
      <w:bodyDiv w:val="1"/>
      <w:marLeft w:val="0"/>
      <w:marRight w:val="0"/>
      <w:marTop w:val="0"/>
      <w:marBottom w:val="0"/>
      <w:divBdr>
        <w:top w:val="none" w:sz="0" w:space="0" w:color="auto"/>
        <w:left w:val="none" w:sz="0" w:space="0" w:color="auto"/>
        <w:bottom w:val="none" w:sz="0" w:space="0" w:color="auto"/>
        <w:right w:val="none" w:sz="0" w:space="0" w:color="auto"/>
      </w:divBdr>
      <w:divsChild>
        <w:div w:id="70127955">
          <w:marLeft w:val="0"/>
          <w:marRight w:val="0"/>
          <w:marTop w:val="0"/>
          <w:marBottom w:val="0"/>
          <w:divBdr>
            <w:top w:val="none" w:sz="0" w:space="0" w:color="auto"/>
            <w:left w:val="none" w:sz="0" w:space="0" w:color="auto"/>
            <w:bottom w:val="none" w:sz="0" w:space="0" w:color="auto"/>
            <w:right w:val="none" w:sz="0" w:space="0" w:color="auto"/>
          </w:divBdr>
        </w:div>
        <w:div w:id="730427601">
          <w:marLeft w:val="0"/>
          <w:marRight w:val="0"/>
          <w:marTop w:val="0"/>
          <w:marBottom w:val="0"/>
          <w:divBdr>
            <w:top w:val="none" w:sz="0" w:space="0" w:color="auto"/>
            <w:left w:val="none" w:sz="0" w:space="0" w:color="auto"/>
            <w:bottom w:val="none" w:sz="0" w:space="0" w:color="auto"/>
            <w:right w:val="none" w:sz="0" w:space="0" w:color="auto"/>
          </w:divBdr>
        </w:div>
        <w:div w:id="744375309">
          <w:marLeft w:val="0"/>
          <w:marRight w:val="0"/>
          <w:marTop w:val="0"/>
          <w:marBottom w:val="0"/>
          <w:divBdr>
            <w:top w:val="none" w:sz="0" w:space="0" w:color="auto"/>
            <w:left w:val="none" w:sz="0" w:space="0" w:color="auto"/>
            <w:bottom w:val="none" w:sz="0" w:space="0" w:color="auto"/>
            <w:right w:val="none" w:sz="0" w:space="0" w:color="auto"/>
          </w:divBdr>
        </w:div>
        <w:div w:id="1369531654">
          <w:marLeft w:val="0"/>
          <w:marRight w:val="0"/>
          <w:marTop w:val="0"/>
          <w:marBottom w:val="0"/>
          <w:divBdr>
            <w:top w:val="none" w:sz="0" w:space="0" w:color="auto"/>
            <w:left w:val="none" w:sz="0" w:space="0" w:color="auto"/>
            <w:bottom w:val="none" w:sz="0" w:space="0" w:color="auto"/>
            <w:right w:val="none" w:sz="0" w:space="0" w:color="auto"/>
          </w:divBdr>
        </w:div>
      </w:divsChild>
    </w:div>
    <w:div w:id="1171718668">
      <w:bodyDiv w:val="1"/>
      <w:marLeft w:val="0"/>
      <w:marRight w:val="0"/>
      <w:marTop w:val="0"/>
      <w:marBottom w:val="0"/>
      <w:divBdr>
        <w:top w:val="none" w:sz="0" w:space="0" w:color="auto"/>
        <w:left w:val="none" w:sz="0" w:space="0" w:color="auto"/>
        <w:bottom w:val="none" w:sz="0" w:space="0" w:color="auto"/>
        <w:right w:val="none" w:sz="0" w:space="0" w:color="auto"/>
      </w:divBdr>
    </w:div>
    <w:div w:id="1175338576">
      <w:bodyDiv w:val="1"/>
      <w:marLeft w:val="0"/>
      <w:marRight w:val="0"/>
      <w:marTop w:val="0"/>
      <w:marBottom w:val="0"/>
      <w:divBdr>
        <w:top w:val="none" w:sz="0" w:space="0" w:color="auto"/>
        <w:left w:val="none" w:sz="0" w:space="0" w:color="auto"/>
        <w:bottom w:val="none" w:sz="0" w:space="0" w:color="auto"/>
        <w:right w:val="none" w:sz="0" w:space="0" w:color="auto"/>
      </w:divBdr>
      <w:divsChild>
        <w:div w:id="56636904">
          <w:marLeft w:val="0"/>
          <w:marRight w:val="0"/>
          <w:marTop w:val="0"/>
          <w:marBottom w:val="0"/>
          <w:divBdr>
            <w:top w:val="none" w:sz="0" w:space="0" w:color="auto"/>
            <w:left w:val="none" w:sz="0" w:space="0" w:color="auto"/>
            <w:bottom w:val="none" w:sz="0" w:space="0" w:color="auto"/>
            <w:right w:val="none" w:sz="0" w:space="0" w:color="auto"/>
          </w:divBdr>
        </w:div>
        <w:div w:id="316695078">
          <w:marLeft w:val="0"/>
          <w:marRight w:val="0"/>
          <w:marTop w:val="0"/>
          <w:marBottom w:val="0"/>
          <w:divBdr>
            <w:top w:val="none" w:sz="0" w:space="0" w:color="auto"/>
            <w:left w:val="none" w:sz="0" w:space="0" w:color="auto"/>
            <w:bottom w:val="none" w:sz="0" w:space="0" w:color="auto"/>
            <w:right w:val="none" w:sz="0" w:space="0" w:color="auto"/>
          </w:divBdr>
        </w:div>
        <w:div w:id="837188598">
          <w:marLeft w:val="0"/>
          <w:marRight w:val="0"/>
          <w:marTop w:val="0"/>
          <w:marBottom w:val="0"/>
          <w:divBdr>
            <w:top w:val="none" w:sz="0" w:space="0" w:color="auto"/>
            <w:left w:val="none" w:sz="0" w:space="0" w:color="auto"/>
            <w:bottom w:val="none" w:sz="0" w:space="0" w:color="auto"/>
            <w:right w:val="none" w:sz="0" w:space="0" w:color="auto"/>
          </w:divBdr>
        </w:div>
        <w:div w:id="922564401">
          <w:marLeft w:val="0"/>
          <w:marRight w:val="0"/>
          <w:marTop w:val="0"/>
          <w:marBottom w:val="0"/>
          <w:divBdr>
            <w:top w:val="none" w:sz="0" w:space="0" w:color="auto"/>
            <w:left w:val="none" w:sz="0" w:space="0" w:color="auto"/>
            <w:bottom w:val="none" w:sz="0" w:space="0" w:color="auto"/>
            <w:right w:val="none" w:sz="0" w:space="0" w:color="auto"/>
          </w:divBdr>
        </w:div>
        <w:div w:id="1215501629">
          <w:marLeft w:val="0"/>
          <w:marRight w:val="0"/>
          <w:marTop w:val="0"/>
          <w:marBottom w:val="0"/>
          <w:divBdr>
            <w:top w:val="none" w:sz="0" w:space="0" w:color="auto"/>
            <w:left w:val="none" w:sz="0" w:space="0" w:color="auto"/>
            <w:bottom w:val="none" w:sz="0" w:space="0" w:color="auto"/>
            <w:right w:val="none" w:sz="0" w:space="0" w:color="auto"/>
          </w:divBdr>
        </w:div>
        <w:div w:id="1534683433">
          <w:marLeft w:val="0"/>
          <w:marRight w:val="0"/>
          <w:marTop w:val="0"/>
          <w:marBottom w:val="0"/>
          <w:divBdr>
            <w:top w:val="none" w:sz="0" w:space="0" w:color="auto"/>
            <w:left w:val="none" w:sz="0" w:space="0" w:color="auto"/>
            <w:bottom w:val="none" w:sz="0" w:space="0" w:color="auto"/>
            <w:right w:val="none" w:sz="0" w:space="0" w:color="auto"/>
          </w:divBdr>
        </w:div>
        <w:div w:id="1537965645">
          <w:marLeft w:val="0"/>
          <w:marRight w:val="0"/>
          <w:marTop w:val="0"/>
          <w:marBottom w:val="0"/>
          <w:divBdr>
            <w:top w:val="none" w:sz="0" w:space="0" w:color="auto"/>
            <w:left w:val="none" w:sz="0" w:space="0" w:color="auto"/>
            <w:bottom w:val="none" w:sz="0" w:space="0" w:color="auto"/>
            <w:right w:val="none" w:sz="0" w:space="0" w:color="auto"/>
          </w:divBdr>
        </w:div>
        <w:div w:id="1594587389">
          <w:marLeft w:val="0"/>
          <w:marRight w:val="0"/>
          <w:marTop w:val="0"/>
          <w:marBottom w:val="0"/>
          <w:divBdr>
            <w:top w:val="none" w:sz="0" w:space="0" w:color="auto"/>
            <w:left w:val="none" w:sz="0" w:space="0" w:color="auto"/>
            <w:bottom w:val="none" w:sz="0" w:space="0" w:color="auto"/>
            <w:right w:val="none" w:sz="0" w:space="0" w:color="auto"/>
          </w:divBdr>
        </w:div>
        <w:div w:id="1612738783">
          <w:marLeft w:val="0"/>
          <w:marRight w:val="0"/>
          <w:marTop w:val="0"/>
          <w:marBottom w:val="0"/>
          <w:divBdr>
            <w:top w:val="none" w:sz="0" w:space="0" w:color="auto"/>
            <w:left w:val="none" w:sz="0" w:space="0" w:color="auto"/>
            <w:bottom w:val="none" w:sz="0" w:space="0" w:color="auto"/>
            <w:right w:val="none" w:sz="0" w:space="0" w:color="auto"/>
          </w:divBdr>
        </w:div>
        <w:div w:id="1683361090">
          <w:marLeft w:val="0"/>
          <w:marRight w:val="0"/>
          <w:marTop w:val="0"/>
          <w:marBottom w:val="0"/>
          <w:divBdr>
            <w:top w:val="none" w:sz="0" w:space="0" w:color="auto"/>
            <w:left w:val="none" w:sz="0" w:space="0" w:color="auto"/>
            <w:bottom w:val="none" w:sz="0" w:space="0" w:color="auto"/>
            <w:right w:val="none" w:sz="0" w:space="0" w:color="auto"/>
          </w:divBdr>
        </w:div>
      </w:divsChild>
    </w:div>
    <w:div w:id="1382250648">
      <w:bodyDiv w:val="1"/>
      <w:marLeft w:val="0"/>
      <w:marRight w:val="0"/>
      <w:marTop w:val="0"/>
      <w:marBottom w:val="0"/>
      <w:divBdr>
        <w:top w:val="none" w:sz="0" w:space="0" w:color="auto"/>
        <w:left w:val="none" w:sz="0" w:space="0" w:color="auto"/>
        <w:bottom w:val="none" w:sz="0" w:space="0" w:color="auto"/>
        <w:right w:val="none" w:sz="0" w:space="0" w:color="auto"/>
      </w:divBdr>
      <w:divsChild>
        <w:div w:id="1809320000">
          <w:marLeft w:val="0"/>
          <w:marRight w:val="0"/>
          <w:marTop w:val="0"/>
          <w:marBottom w:val="0"/>
          <w:divBdr>
            <w:top w:val="none" w:sz="0" w:space="0" w:color="auto"/>
            <w:left w:val="none" w:sz="0" w:space="0" w:color="auto"/>
            <w:bottom w:val="none" w:sz="0" w:space="0" w:color="auto"/>
            <w:right w:val="none" w:sz="0" w:space="0" w:color="auto"/>
          </w:divBdr>
        </w:div>
        <w:div w:id="137381718">
          <w:marLeft w:val="0"/>
          <w:marRight w:val="0"/>
          <w:marTop w:val="0"/>
          <w:marBottom w:val="0"/>
          <w:divBdr>
            <w:top w:val="none" w:sz="0" w:space="0" w:color="auto"/>
            <w:left w:val="none" w:sz="0" w:space="0" w:color="auto"/>
            <w:bottom w:val="none" w:sz="0" w:space="0" w:color="auto"/>
            <w:right w:val="none" w:sz="0" w:space="0" w:color="auto"/>
          </w:divBdr>
        </w:div>
        <w:div w:id="1039864792">
          <w:marLeft w:val="0"/>
          <w:marRight w:val="0"/>
          <w:marTop w:val="0"/>
          <w:marBottom w:val="0"/>
          <w:divBdr>
            <w:top w:val="none" w:sz="0" w:space="0" w:color="auto"/>
            <w:left w:val="none" w:sz="0" w:space="0" w:color="auto"/>
            <w:bottom w:val="none" w:sz="0" w:space="0" w:color="auto"/>
            <w:right w:val="none" w:sz="0" w:space="0" w:color="auto"/>
          </w:divBdr>
        </w:div>
        <w:div w:id="1663239552">
          <w:marLeft w:val="0"/>
          <w:marRight w:val="0"/>
          <w:marTop w:val="0"/>
          <w:marBottom w:val="0"/>
          <w:divBdr>
            <w:top w:val="none" w:sz="0" w:space="0" w:color="auto"/>
            <w:left w:val="none" w:sz="0" w:space="0" w:color="auto"/>
            <w:bottom w:val="none" w:sz="0" w:space="0" w:color="auto"/>
            <w:right w:val="none" w:sz="0" w:space="0" w:color="auto"/>
          </w:divBdr>
        </w:div>
        <w:div w:id="331836309">
          <w:marLeft w:val="0"/>
          <w:marRight w:val="0"/>
          <w:marTop w:val="0"/>
          <w:marBottom w:val="0"/>
          <w:divBdr>
            <w:top w:val="none" w:sz="0" w:space="0" w:color="auto"/>
            <w:left w:val="none" w:sz="0" w:space="0" w:color="auto"/>
            <w:bottom w:val="none" w:sz="0" w:space="0" w:color="auto"/>
            <w:right w:val="none" w:sz="0" w:space="0" w:color="auto"/>
          </w:divBdr>
        </w:div>
        <w:div w:id="1435973652">
          <w:marLeft w:val="0"/>
          <w:marRight w:val="0"/>
          <w:marTop w:val="0"/>
          <w:marBottom w:val="0"/>
          <w:divBdr>
            <w:top w:val="none" w:sz="0" w:space="0" w:color="auto"/>
            <w:left w:val="none" w:sz="0" w:space="0" w:color="auto"/>
            <w:bottom w:val="none" w:sz="0" w:space="0" w:color="auto"/>
            <w:right w:val="none" w:sz="0" w:space="0" w:color="auto"/>
          </w:divBdr>
        </w:div>
        <w:div w:id="1710373869">
          <w:marLeft w:val="0"/>
          <w:marRight w:val="0"/>
          <w:marTop w:val="0"/>
          <w:marBottom w:val="0"/>
          <w:divBdr>
            <w:top w:val="none" w:sz="0" w:space="0" w:color="auto"/>
            <w:left w:val="none" w:sz="0" w:space="0" w:color="auto"/>
            <w:bottom w:val="none" w:sz="0" w:space="0" w:color="auto"/>
            <w:right w:val="none" w:sz="0" w:space="0" w:color="auto"/>
          </w:divBdr>
        </w:div>
        <w:div w:id="2054772675">
          <w:marLeft w:val="0"/>
          <w:marRight w:val="0"/>
          <w:marTop w:val="0"/>
          <w:marBottom w:val="0"/>
          <w:divBdr>
            <w:top w:val="none" w:sz="0" w:space="0" w:color="auto"/>
            <w:left w:val="none" w:sz="0" w:space="0" w:color="auto"/>
            <w:bottom w:val="none" w:sz="0" w:space="0" w:color="auto"/>
            <w:right w:val="none" w:sz="0" w:space="0" w:color="auto"/>
          </w:divBdr>
        </w:div>
        <w:div w:id="68814727">
          <w:marLeft w:val="0"/>
          <w:marRight w:val="0"/>
          <w:marTop w:val="0"/>
          <w:marBottom w:val="0"/>
          <w:divBdr>
            <w:top w:val="none" w:sz="0" w:space="0" w:color="auto"/>
            <w:left w:val="none" w:sz="0" w:space="0" w:color="auto"/>
            <w:bottom w:val="none" w:sz="0" w:space="0" w:color="auto"/>
            <w:right w:val="none" w:sz="0" w:space="0" w:color="auto"/>
          </w:divBdr>
        </w:div>
        <w:div w:id="1372876454">
          <w:marLeft w:val="0"/>
          <w:marRight w:val="0"/>
          <w:marTop w:val="0"/>
          <w:marBottom w:val="0"/>
          <w:divBdr>
            <w:top w:val="none" w:sz="0" w:space="0" w:color="auto"/>
            <w:left w:val="none" w:sz="0" w:space="0" w:color="auto"/>
            <w:bottom w:val="none" w:sz="0" w:space="0" w:color="auto"/>
            <w:right w:val="none" w:sz="0" w:space="0" w:color="auto"/>
          </w:divBdr>
        </w:div>
        <w:div w:id="1928538671">
          <w:marLeft w:val="0"/>
          <w:marRight w:val="0"/>
          <w:marTop w:val="0"/>
          <w:marBottom w:val="0"/>
          <w:divBdr>
            <w:top w:val="none" w:sz="0" w:space="0" w:color="auto"/>
            <w:left w:val="none" w:sz="0" w:space="0" w:color="auto"/>
            <w:bottom w:val="none" w:sz="0" w:space="0" w:color="auto"/>
            <w:right w:val="none" w:sz="0" w:space="0" w:color="auto"/>
          </w:divBdr>
        </w:div>
        <w:div w:id="1913586093">
          <w:marLeft w:val="0"/>
          <w:marRight w:val="0"/>
          <w:marTop w:val="0"/>
          <w:marBottom w:val="0"/>
          <w:divBdr>
            <w:top w:val="none" w:sz="0" w:space="0" w:color="auto"/>
            <w:left w:val="none" w:sz="0" w:space="0" w:color="auto"/>
            <w:bottom w:val="none" w:sz="0" w:space="0" w:color="auto"/>
            <w:right w:val="none" w:sz="0" w:space="0" w:color="auto"/>
          </w:divBdr>
        </w:div>
        <w:div w:id="1148596999">
          <w:marLeft w:val="0"/>
          <w:marRight w:val="0"/>
          <w:marTop w:val="0"/>
          <w:marBottom w:val="0"/>
          <w:divBdr>
            <w:top w:val="none" w:sz="0" w:space="0" w:color="auto"/>
            <w:left w:val="none" w:sz="0" w:space="0" w:color="auto"/>
            <w:bottom w:val="none" w:sz="0" w:space="0" w:color="auto"/>
            <w:right w:val="none" w:sz="0" w:space="0" w:color="auto"/>
          </w:divBdr>
        </w:div>
        <w:div w:id="870842734">
          <w:marLeft w:val="0"/>
          <w:marRight w:val="0"/>
          <w:marTop w:val="0"/>
          <w:marBottom w:val="0"/>
          <w:divBdr>
            <w:top w:val="none" w:sz="0" w:space="0" w:color="auto"/>
            <w:left w:val="none" w:sz="0" w:space="0" w:color="auto"/>
            <w:bottom w:val="none" w:sz="0" w:space="0" w:color="auto"/>
            <w:right w:val="none" w:sz="0" w:space="0" w:color="auto"/>
          </w:divBdr>
        </w:div>
        <w:div w:id="1730768024">
          <w:marLeft w:val="0"/>
          <w:marRight w:val="0"/>
          <w:marTop w:val="0"/>
          <w:marBottom w:val="0"/>
          <w:divBdr>
            <w:top w:val="none" w:sz="0" w:space="0" w:color="auto"/>
            <w:left w:val="none" w:sz="0" w:space="0" w:color="auto"/>
            <w:bottom w:val="none" w:sz="0" w:space="0" w:color="auto"/>
            <w:right w:val="none" w:sz="0" w:space="0" w:color="auto"/>
          </w:divBdr>
        </w:div>
        <w:div w:id="867452480">
          <w:marLeft w:val="0"/>
          <w:marRight w:val="0"/>
          <w:marTop w:val="0"/>
          <w:marBottom w:val="0"/>
          <w:divBdr>
            <w:top w:val="none" w:sz="0" w:space="0" w:color="auto"/>
            <w:left w:val="none" w:sz="0" w:space="0" w:color="auto"/>
            <w:bottom w:val="none" w:sz="0" w:space="0" w:color="auto"/>
            <w:right w:val="none" w:sz="0" w:space="0" w:color="auto"/>
          </w:divBdr>
        </w:div>
        <w:div w:id="638996157">
          <w:marLeft w:val="0"/>
          <w:marRight w:val="0"/>
          <w:marTop w:val="0"/>
          <w:marBottom w:val="0"/>
          <w:divBdr>
            <w:top w:val="none" w:sz="0" w:space="0" w:color="auto"/>
            <w:left w:val="none" w:sz="0" w:space="0" w:color="auto"/>
            <w:bottom w:val="none" w:sz="0" w:space="0" w:color="auto"/>
            <w:right w:val="none" w:sz="0" w:space="0" w:color="auto"/>
          </w:divBdr>
        </w:div>
      </w:divsChild>
    </w:div>
    <w:div w:id="1429739657">
      <w:bodyDiv w:val="1"/>
      <w:marLeft w:val="0"/>
      <w:marRight w:val="0"/>
      <w:marTop w:val="0"/>
      <w:marBottom w:val="0"/>
      <w:divBdr>
        <w:top w:val="none" w:sz="0" w:space="0" w:color="auto"/>
        <w:left w:val="none" w:sz="0" w:space="0" w:color="auto"/>
        <w:bottom w:val="none" w:sz="0" w:space="0" w:color="auto"/>
        <w:right w:val="none" w:sz="0" w:space="0" w:color="auto"/>
      </w:divBdr>
    </w:div>
    <w:div w:id="1540313486">
      <w:bodyDiv w:val="1"/>
      <w:marLeft w:val="0"/>
      <w:marRight w:val="0"/>
      <w:marTop w:val="0"/>
      <w:marBottom w:val="0"/>
      <w:divBdr>
        <w:top w:val="none" w:sz="0" w:space="0" w:color="auto"/>
        <w:left w:val="none" w:sz="0" w:space="0" w:color="auto"/>
        <w:bottom w:val="none" w:sz="0" w:space="0" w:color="auto"/>
        <w:right w:val="none" w:sz="0" w:space="0" w:color="auto"/>
      </w:divBdr>
      <w:divsChild>
        <w:div w:id="2123525685">
          <w:marLeft w:val="0"/>
          <w:marRight w:val="0"/>
          <w:marTop w:val="0"/>
          <w:marBottom w:val="0"/>
          <w:divBdr>
            <w:top w:val="none" w:sz="0" w:space="0" w:color="auto"/>
            <w:left w:val="none" w:sz="0" w:space="0" w:color="auto"/>
            <w:bottom w:val="none" w:sz="0" w:space="0" w:color="auto"/>
            <w:right w:val="none" w:sz="0" w:space="0" w:color="auto"/>
          </w:divBdr>
        </w:div>
        <w:div w:id="538667178">
          <w:marLeft w:val="0"/>
          <w:marRight w:val="0"/>
          <w:marTop w:val="0"/>
          <w:marBottom w:val="0"/>
          <w:divBdr>
            <w:top w:val="none" w:sz="0" w:space="0" w:color="auto"/>
            <w:left w:val="none" w:sz="0" w:space="0" w:color="auto"/>
            <w:bottom w:val="none" w:sz="0" w:space="0" w:color="auto"/>
            <w:right w:val="none" w:sz="0" w:space="0" w:color="auto"/>
          </w:divBdr>
        </w:div>
      </w:divsChild>
    </w:div>
    <w:div w:id="1613630653">
      <w:bodyDiv w:val="1"/>
      <w:marLeft w:val="0"/>
      <w:marRight w:val="0"/>
      <w:marTop w:val="0"/>
      <w:marBottom w:val="0"/>
      <w:divBdr>
        <w:top w:val="none" w:sz="0" w:space="0" w:color="auto"/>
        <w:left w:val="none" w:sz="0" w:space="0" w:color="auto"/>
        <w:bottom w:val="none" w:sz="0" w:space="0" w:color="auto"/>
        <w:right w:val="none" w:sz="0" w:space="0" w:color="auto"/>
      </w:divBdr>
    </w:div>
    <w:div w:id="1618679919">
      <w:bodyDiv w:val="1"/>
      <w:marLeft w:val="0"/>
      <w:marRight w:val="0"/>
      <w:marTop w:val="0"/>
      <w:marBottom w:val="0"/>
      <w:divBdr>
        <w:top w:val="none" w:sz="0" w:space="0" w:color="auto"/>
        <w:left w:val="none" w:sz="0" w:space="0" w:color="auto"/>
        <w:bottom w:val="none" w:sz="0" w:space="0" w:color="auto"/>
        <w:right w:val="none" w:sz="0" w:space="0" w:color="auto"/>
      </w:divBdr>
    </w:div>
    <w:div w:id="1761831056">
      <w:bodyDiv w:val="1"/>
      <w:marLeft w:val="0"/>
      <w:marRight w:val="0"/>
      <w:marTop w:val="0"/>
      <w:marBottom w:val="0"/>
      <w:divBdr>
        <w:top w:val="none" w:sz="0" w:space="0" w:color="auto"/>
        <w:left w:val="none" w:sz="0" w:space="0" w:color="auto"/>
        <w:bottom w:val="none" w:sz="0" w:space="0" w:color="auto"/>
        <w:right w:val="none" w:sz="0" w:space="0" w:color="auto"/>
      </w:divBdr>
      <w:divsChild>
        <w:div w:id="1531721262">
          <w:marLeft w:val="0"/>
          <w:marRight w:val="0"/>
          <w:marTop w:val="0"/>
          <w:marBottom w:val="0"/>
          <w:divBdr>
            <w:top w:val="none" w:sz="0" w:space="0" w:color="auto"/>
            <w:left w:val="none" w:sz="0" w:space="0" w:color="auto"/>
            <w:bottom w:val="none" w:sz="0" w:space="0" w:color="auto"/>
            <w:right w:val="none" w:sz="0" w:space="0" w:color="auto"/>
          </w:divBdr>
        </w:div>
        <w:div w:id="212429903">
          <w:marLeft w:val="0"/>
          <w:marRight w:val="0"/>
          <w:marTop w:val="0"/>
          <w:marBottom w:val="0"/>
          <w:divBdr>
            <w:top w:val="none" w:sz="0" w:space="0" w:color="auto"/>
            <w:left w:val="none" w:sz="0" w:space="0" w:color="auto"/>
            <w:bottom w:val="none" w:sz="0" w:space="0" w:color="auto"/>
            <w:right w:val="none" w:sz="0" w:space="0" w:color="auto"/>
          </w:divBdr>
        </w:div>
        <w:div w:id="1006790229">
          <w:marLeft w:val="0"/>
          <w:marRight w:val="0"/>
          <w:marTop w:val="0"/>
          <w:marBottom w:val="0"/>
          <w:divBdr>
            <w:top w:val="none" w:sz="0" w:space="0" w:color="auto"/>
            <w:left w:val="none" w:sz="0" w:space="0" w:color="auto"/>
            <w:bottom w:val="none" w:sz="0" w:space="0" w:color="auto"/>
            <w:right w:val="none" w:sz="0" w:space="0" w:color="auto"/>
          </w:divBdr>
        </w:div>
      </w:divsChild>
    </w:div>
    <w:div w:id="1797718369">
      <w:bodyDiv w:val="1"/>
      <w:marLeft w:val="0"/>
      <w:marRight w:val="0"/>
      <w:marTop w:val="0"/>
      <w:marBottom w:val="0"/>
      <w:divBdr>
        <w:top w:val="none" w:sz="0" w:space="0" w:color="auto"/>
        <w:left w:val="none" w:sz="0" w:space="0" w:color="auto"/>
        <w:bottom w:val="none" w:sz="0" w:space="0" w:color="auto"/>
        <w:right w:val="none" w:sz="0" w:space="0" w:color="auto"/>
      </w:divBdr>
      <w:divsChild>
        <w:div w:id="964847043">
          <w:marLeft w:val="0"/>
          <w:marRight w:val="0"/>
          <w:marTop w:val="0"/>
          <w:marBottom w:val="0"/>
          <w:divBdr>
            <w:top w:val="none" w:sz="0" w:space="0" w:color="auto"/>
            <w:left w:val="none" w:sz="0" w:space="0" w:color="auto"/>
            <w:bottom w:val="none" w:sz="0" w:space="0" w:color="auto"/>
            <w:right w:val="none" w:sz="0" w:space="0" w:color="auto"/>
          </w:divBdr>
        </w:div>
        <w:div w:id="33503253">
          <w:marLeft w:val="0"/>
          <w:marRight w:val="0"/>
          <w:marTop w:val="0"/>
          <w:marBottom w:val="0"/>
          <w:divBdr>
            <w:top w:val="none" w:sz="0" w:space="0" w:color="auto"/>
            <w:left w:val="none" w:sz="0" w:space="0" w:color="auto"/>
            <w:bottom w:val="none" w:sz="0" w:space="0" w:color="auto"/>
            <w:right w:val="none" w:sz="0" w:space="0" w:color="auto"/>
          </w:divBdr>
        </w:div>
        <w:div w:id="110100542">
          <w:marLeft w:val="0"/>
          <w:marRight w:val="0"/>
          <w:marTop w:val="0"/>
          <w:marBottom w:val="0"/>
          <w:divBdr>
            <w:top w:val="none" w:sz="0" w:space="0" w:color="auto"/>
            <w:left w:val="none" w:sz="0" w:space="0" w:color="auto"/>
            <w:bottom w:val="none" w:sz="0" w:space="0" w:color="auto"/>
            <w:right w:val="none" w:sz="0" w:space="0" w:color="auto"/>
          </w:divBdr>
        </w:div>
        <w:div w:id="1333948995">
          <w:marLeft w:val="0"/>
          <w:marRight w:val="0"/>
          <w:marTop w:val="0"/>
          <w:marBottom w:val="0"/>
          <w:divBdr>
            <w:top w:val="none" w:sz="0" w:space="0" w:color="auto"/>
            <w:left w:val="none" w:sz="0" w:space="0" w:color="auto"/>
            <w:bottom w:val="none" w:sz="0" w:space="0" w:color="auto"/>
            <w:right w:val="none" w:sz="0" w:space="0" w:color="auto"/>
          </w:divBdr>
        </w:div>
        <w:div w:id="204485585">
          <w:marLeft w:val="0"/>
          <w:marRight w:val="0"/>
          <w:marTop w:val="0"/>
          <w:marBottom w:val="0"/>
          <w:divBdr>
            <w:top w:val="none" w:sz="0" w:space="0" w:color="auto"/>
            <w:left w:val="none" w:sz="0" w:space="0" w:color="auto"/>
            <w:bottom w:val="none" w:sz="0" w:space="0" w:color="auto"/>
            <w:right w:val="none" w:sz="0" w:space="0" w:color="auto"/>
          </w:divBdr>
        </w:div>
        <w:div w:id="2054883621">
          <w:marLeft w:val="0"/>
          <w:marRight w:val="0"/>
          <w:marTop w:val="0"/>
          <w:marBottom w:val="0"/>
          <w:divBdr>
            <w:top w:val="none" w:sz="0" w:space="0" w:color="auto"/>
            <w:left w:val="none" w:sz="0" w:space="0" w:color="auto"/>
            <w:bottom w:val="none" w:sz="0" w:space="0" w:color="auto"/>
            <w:right w:val="none" w:sz="0" w:space="0" w:color="auto"/>
          </w:divBdr>
        </w:div>
        <w:div w:id="1586263410">
          <w:marLeft w:val="0"/>
          <w:marRight w:val="0"/>
          <w:marTop w:val="0"/>
          <w:marBottom w:val="0"/>
          <w:divBdr>
            <w:top w:val="none" w:sz="0" w:space="0" w:color="auto"/>
            <w:left w:val="none" w:sz="0" w:space="0" w:color="auto"/>
            <w:bottom w:val="none" w:sz="0" w:space="0" w:color="auto"/>
            <w:right w:val="none" w:sz="0" w:space="0" w:color="auto"/>
          </w:divBdr>
        </w:div>
        <w:div w:id="1134132199">
          <w:marLeft w:val="0"/>
          <w:marRight w:val="0"/>
          <w:marTop w:val="0"/>
          <w:marBottom w:val="0"/>
          <w:divBdr>
            <w:top w:val="none" w:sz="0" w:space="0" w:color="auto"/>
            <w:left w:val="none" w:sz="0" w:space="0" w:color="auto"/>
            <w:bottom w:val="none" w:sz="0" w:space="0" w:color="auto"/>
            <w:right w:val="none" w:sz="0" w:space="0" w:color="auto"/>
          </w:divBdr>
        </w:div>
        <w:div w:id="2079550311">
          <w:marLeft w:val="0"/>
          <w:marRight w:val="0"/>
          <w:marTop w:val="0"/>
          <w:marBottom w:val="0"/>
          <w:divBdr>
            <w:top w:val="none" w:sz="0" w:space="0" w:color="auto"/>
            <w:left w:val="none" w:sz="0" w:space="0" w:color="auto"/>
            <w:bottom w:val="none" w:sz="0" w:space="0" w:color="auto"/>
            <w:right w:val="none" w:sz="0" w:space="0" w:color="auto"/>
          </w:divBdr>
        </w:div>
      </w:divsChild>
    </w:div>
    <w:div w:id="1821919283">
      <w:bodyDiv w:val="1"/>
      <w:marLeft w:val="0"/>
      <w:marRight w:val="0"/>
      <w:marTop w:val="0"/>
      <w:marBottom w:val="0"/>
      <w:divBdr>
        <w:top w:val="none" w:sz="0" w:space="0" w:color="auto"/>
        <w:left w:val="none" w:sz="0" w:space="0" w:color="auto"/>
        <w:bottom w:val="none" w:sz="0" w:space="0" w:color="auto"/>
        <w:right w:val="none" w:sz="0" w:space="0" w:color="auto"/>
      </w:divBdr>
    </w:div>
    <w:div w:id="1851406131">
      <w:bodyDiv w:val="1"/>
      <w:marLeft w:val="0"/>
      <w:marRight w:val="0"/>
      <w:marTop w:val="0"/>
      <w:marBottom w:val="0"/>
      <w:divBdr>
        <w:top w:val="none" w:sz="0" w:space="0" w:color="auto"/>
        <w:left w:val="none" w:sz="0" w:space="0" w:color="auto"/>
        <w:bottom w:val="none" w:sz="0" w:space="0" w:color="auto"/>
        <w:right w:val="none" w:sz="0" w:space="0" w:color="auto"/>
      </w:divBdr>
    </w:div>
    <w:div w:id="1875731633">
      <w:bodyDiv w:val="1"/>
      <w:marLeft w:val="0"/>
      <w:marRight w:val="0"/>
      <w:marTop w:val="0"/>
      <w:marBottom w:val="0"/>
      <w:divBdr>
        <w:top w:val="none" w:sz="0" w:space="0" w:color="auto"/>
        <w:left w:val="none" w:sz="0" w:space="0" w:color="auto"/>
        <w:bottom w:val="none" w:sz="0" w:space="0" w:color="auto"/>
        <w:right w:val="none" w:sz="0" w:space="0" w:color="auto"/>
      </w:divBdr>
      <w:divsChild>
        <w:div w:id="1627543164">
          <w:marLeft w:val="0"/>
          <w:marRight w:val="0"/>
          <w:marTop w:val="0"/>
          <w:marBottom w:val="0"/>
          <w:divBdr>
            <w:top w:val="none" w:sz="0" w:space="0" w:color="auto"/>
            <w:left w:val="none" w:sz="0" w:space="0" w:color="auto"/>
            <w:bottom w:val="none" w:sz="0" w:space="0" w:color="auto"/>
            <w:right w:val="none" w:sz="0" w:space="0" w:color="auto"/>
          </w:divBdr>
          <w:divsChild>
            <w:div w:id="661547094">
              <w:marLeft w:val="0"/>
              <w:marRight w:val="0"/>
              <w:marTop w:val="0"/>
              <w:marBottom w:val="0"/>
              <w:divBdr>
                <w:top w:val="none" w:sz="0" w:space="0" w:color="auto"/>
                <w:left w:val="none" w:sz="0" w:space="0" w:color="auto"/>
                <w:bottom w:val="none" w:sz="0" w:space="0" w:color="auto"/>
                <w:right w:val="none" w:sz="0" w:space="0" w:color="auto"/>
              </w:divBdr>
              <w:divsChild>
                <w:div w:id="1804810131">
                  <w:marLeft w:val="0"/>
                  <w:marRight w:val="0"/>
                  <w:marTop w:val="0"/>
                  <w:marBottom w:val="0"/>
                  <w:divBdr>
                    <w:top w:val="none" w:sz="0" w:space="0" w:color="auto"/>
                    <w:left w:val="none" w:sz="0" w:space="0" w:color="auto"/>
                    <w:bottom w:val="none" w:sz="0" w:space="0" w:color="auto"/>
                    <w:right w:val="none" w:sz="0" w:space="0" w:color="auto"/>
                  </w:divBdr>
                  <w:divsChild>
                    <w:div w:id="417558415">
                      <w:marLeft w:val="0"/>
                      <w:marRight w:val="0"/>
                      <w:marTop w:val="0"/>
                      <w:marBottom w:val="0"/>
                      <w:divBdr>
                        <w:top w:val="none" w:sz="0" w:space="0" w:color="auto"/>
                        <w:left w:val="none" w:sz="0" w:space="0" w:color="auto"/>
                        <w:bottom w:val="none" w:sz="0" w:space="0" w:color="auto"/>
                        <w:right w:val="none" w:sz="0" w:space="0" w:color="auto"/>
                      </w:divBdr>
                      <w:divsChild>
                        <w:div w:id="598950417">
                          <w:marLeft w:val="0"/>
                          <w:marRight w:val="-100"/>
                          <w:marTop w:val="0"/>
                          <w:marBottom w:val="0"/>
                          <w:divBdr>
                            <w:top w:val="none" w:sz="0" w:space="0" w:color="auto"/>
                            <w:left w:val="none" w:sz="0" w:space="0" w:color="auto"/>
                            <w:bottom w:val="none" w:sz="0" w:space="0" w:color="auto"/>
                            <w:right w:val="none" w:sz="0" w:space="0" w:color="auto"/>
                          </w:divBdr>
                          <w:divsChild>
                            <w:div w:id="1539126356">
                              <w:marLeft w:val="0"/>
                              <w:marRight w:val="0"/>
                              <w:marTop w:val="0"/>
                              <w:marBottom w:val="0"/>
                              <w:divBdr>
                                <w:top w:val="none" w:sz="0" w:space="0" w:color="auto"/>
                                <w:left w:val="none" w:sz="0" w:space="0" w:color="auto"/>
                                <w:bottom w:val="none" w:sz="0" w:space="0" w:color="auto"/>
                                <w:right w:val="none" w:sz="0" w:space="0" w:color="auto"/>
                              </w:divBdr>
                              <w:divsChild>
                                <w:div w:id="1508015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bcnews.go.com/Technology/facebook-hire-3000-workers-monitor-content/story?id=47178969" TargetMode="External"/><Relationship Id="rId13" Type="http://schemas.openxmlformats.org/officeDocument/2006/relationships/hyperlink" Target="https://www.oscepa.org/documents/all-documents/annual-sessions/2015-helsinki/declaration-3/2977-2015-helsinki-declaration-eng/file" TargetMode="External"/><Relationship Id="rId18" Type="http://schemas.openxmlformats.org/officeDocument/2006/relationships/hyperlink" Target="http://docs.house.gov/meetings/FA/FA16/20171212/106723/HHRG-115-FA16-Transcript-20171212.pdf" TargetMode="External"/><Relationship Id="rId3" Type="http://schemas.openxmlformats.org/officeDocument/2006/relationships/hyperlink" Target="http://www.oscepa.org/documents/all-documents/annual-sessions/2017-minsk/declaration-25/3555-declaration-minsk-eng/file" TargetMode="External"/><Relationship Id="rId7" Type="http://schemas.openxmlformats.org/officeDocument/2006/relationships/hyperlink" Target="http://www.oscepa.org/documents/all-documents/annual-sessions/2017-minsk/declaration-25/3555-declaration-minsk-eng/file" TargetMode="External"/><Relationship Id="rId12" Type="http://schemas.openxmlformats.org/officeDocument/2006/relationships/hyperlink" Target="https://www.oscepa.org/meetings/annual-sessions/2013-istanbul-annual-session/2013-istanbul-final-declaration/1645-08" TargetMode="External"/><Relationship Id="rId17" Type="http://schemas.openxmlformats.org/officeDocument/2006/relationships/hyperlink" Target="http://docs.house.gov/meetings/FA/FA16/20171109/106613/HHRG-115-FA16-Transcript-20171109.pdf" TargetMode="External"/><Relationship Id="rId2" Type="http://schemas.openxmlformats.org/officeDocument/2006/relationships/hyperlink" Target="https://www.oscepa.org/documents/all-documents/annual-sessions/2016-tbilisi/declaration-24/3371-tbilisi-declaration-eng/file" TargetMode="External"/><Relationship Id="rId16" Type="http://schemas.openxmlformats.org/officeDocument/2006/relationships/hyperlink" Target="https://www.congress.gov/115/bills/hr6218/BILLS-115hr6218ih.pdf" TargetMode="External"/><Relationship Id="rId1" Type="http://schemas.openxmlformats.org/officeDocument/2006/relationships/hyperlink" Target="https://www.osce.org/chairmanship/362016" TargetMode="External"/><Relationship Id="rId6" Type="http://schemas.openxmlformats.org/officeDocument/2006/relationships/hyperlink" Target="https://www.state.gov/j/tip/rls/tiprpt/" TargetMode="External"/><Relationship Id="rId11" Type="http://schemas.openxmlformats.org/officeDocument/2006/relationships/hyperlink" Target="http://www.osce.org/addendum?download=true" TargetMode="External"/><Relationship Id="rId5" Type="http://schemas.openxmlformats.org/officeDocument/2006/relationships/hyperlink" Target="http://globalstudysectt.org/wp-content/uploads/2016/05/Expert-Paper-The-Honorable-Chris-Smith.pdf" TargetMode="External"/><Relationship Id="rId15" Type="http://schemas.openxmlformats.org/officeDocument/2006/relationships/hyperlink" Target="https://www.cbp.gov/border-security/human-trafficking/blue-lightning" TargetMode="External"/><Relationship Id="rId10" Type="http://schemas.openxmlformats.org/officeDocument/2006/relationships/hyperlink" Target="https://www.congress.gov/115/bills/hr2200/BILLS-115hr2200rfs.pdf" TargetMode="External"/><Relationship Id="rId4" Type="http://schemas.openxmlformats.org/officeDocument/2006/relationships/hyperlink" Target="https://www.congress.gov/114/bills/hr515/BILLS-114hr515enr.pdf" TargetMode="External"/><Relationship Id="rId9" Type="http://schemas.openxmlformats.org/officeDocument/2006/relationships/hyperlink" Target="https://www.bbc.com/news/education-34138287" TargetMode="External"/><Relationship Id="rId14" Type="http://schemas.openxmlformats.org/officeDocument/2006/relationships/hyperlink" Target="http://airlineamb.org/2015/09/19/aais-new-tip-lin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9A12-7FEE-42E6-BAED-D04D991E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8948</Words>
  <Characters>51006</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59835</CharactersWithSpaces>
  <SharedDoc>false</SharedDoc>
  <HLinks>
    <vt:vector size="156" baseType="variant">
      <vt:variant>
        <vt:i4>3735610</vt:i4>
      </vt:variant>
      <vt:variant>
        <vt:i4>75</vt:i4>
      </vt:variant>
      <vt:variant>
        <vt:i4>0</vt:i4>
      </vt:variant>
      <vt:variant>
        <vt:i4>5</vt:i4>
      </vt:variant>
      <vt:variant>
        <vt:lpwstr>http://www.osce.org/mc/17358?download=true</vt:lpwstr>
      </vt:variant>
      <vt:variant>
        <vt:lpwstr/>
      </vt:variant>
      <vt:variant>
        <vt:i4>5636118</vt:i4>
      </vt:variant>
      <vt:variant>
        <vt:i4>72</vt:i4>
      </vt:variant>
      <vt:variant>
        <vt:i4>0</vt:i4>
      </vt:variant>
      <vt:variant>
        <vt:i4>5</vt:i4>
      </vt:variant>
      <vt:variant>
        <vt:lpwstr>https://foreignaffairs.house.gov/hearing/subcommittee-hearing-peacekeepers-allegations-of-abuse-and-absence-of-accountability-at-the-united-nations/</vt:lpwstr>
      </vt:variant>
      <vt:variant>
        <vt:lpwstr/>
      </vt:variant>
      <vt:variant>
        <vt:i4>65564</vt:i4>
      </vt:variant>
      <vt:variant>
        <vt:i4>69</vt:i4>
      </vt:variant>
      <vt:variant>
        <vt:i4>0</vt:i4>
      </vt:variant>
      <vt:variant>
        <vt:i4>5</vt:i4>
      </vt:variant>
      <vt:variant>
        <vt:lpwstr>https://www.csce.gov/sites/helsinkicommission.house.gov/files/Transcript for Hearing on Religious Freedom, Anti-Semitism, and the Rule of Law.PDF</vt:lpwstr>
      </vt:variant>
      <vt:variant>
        <vt:lpwstr/>
      </vt:variant>
      <vt:variant>
        <vt:i4>1703947</vt:i4>
      </vt:variant>
      <vt:variant>
        <vt:i4>66</vt:i4>
      </vt:variant>
      <vt:variant>
        <vt:i4>0</vt:i4>
      </vt:variant>
      <vt:variant>
        <vt:i4>5</vt:i4>
      </vt:variant>
      <vt:variant>
        <vt:lpwstr>https://foreignaffairs.house.gov/hearing/joint-subcommittee-hearing-organ-harvesting-examination-brutal-practice/</vt:lpwstr>
      </vt:variant>
      <vt:variant>
        <vt:lpwstr/>
      </vt:variant>
      <vt:variant>
        <vt:i4>6160388</vt:i4>
      </vt:variant>
      <vt:variant>
        <vt:i4>63</vt:i4>
      </vt:variant>
      <vt:variant>
        <vt:i4>0</vt:i4>
      </vt:variant>
      <vt:variant>
        <vt:i4>5</vt:i4>
      </vt:variant>
      <vt:variant>
        <vt:lpwstr>https://foreignaffairs.house.gov/hearing/subcommittee-hearing-eritrea-neglected-regional-threat/</vt:lpwstr>
      </vt:variant>
      <vt:variant>
        <vt:lpwstr/>
      </vt:variant>
      <vt:variant>
        <vt:i4>2162810</vt:i4>
      </vt:variant>
      <vt:variant>
        <vt:i4>60</vt:i4>
      </vt:variant>
      <vt:variant>
        <vt:i4>0</vt:i4>
      </vt:variant>
      <vt:variant>
        <vt:i4>5</vt:i4>
      </vt:variant>
      <vt:variant>
        <vt:lpwstr>https://foreignaffairs.house.gov/hearing/subcommittee-hearing-get-it-right-this-time-a-victims-centered-trafficking-in-persons-report/</vt:lpwstr>
      </vt:variant>
      <vt:variant>
        <vt:lpwstr/>
      </vt:variant>
      <vt:variant>
        <vt:i4>7274556</vt:i4>
      </vt:variant>
      <vt:variant>
        <vt:i4>57</vt:i4>
      </vt:variant>
      <vt:variant>
        <vt:i4>0</vt:i4>
      </vt:variant>
      <vt:variant>
        <vt:i4>5</vt:i4>
      </vt:variant>
      <vt:variant>
        <vt:lpwstr>https://foreignaffairs.house.gov/hearing/subcommittee-hearing-accountability-politics-scrutinizing-trafficking-persons-report/</vt:lpwstr>
      </vt:variant>
      <vt:variant>
        <vt:lpwstr/>
      </vt:variant>
      <vt:variant>
        <vt:i4>4128881</vt:i4>
      </vt:variant>
      <vt:variant>
        <vt:i4>54</vt:i4>
      </vt:variant>
      <vt:variant>
        <vt:i4>0</vt:i4>
      </vt:variant>
      <vt:variant>
        <vt:i4>5</vt:i4>
      </vt:variant>
      <vt:variant>
        <vt:lpwstr>http://www.state.gov/documents/organization/258876.pdf</vt:lpwstr>
      </vt:variant>
      <vt:variant>
        <vt:lpwstr/>
      </vt:variant>
      <vt:variant>
        <vt:i4>5177363</vt:i4>
      </vt:variant>
      <vt:variant>
        <vt:i4>51</vt:i4>
      </vt:variant>
      <vt:variant>
        <vt:i4>0</vt:i4>
      </vt:variant>
      <vt:variant>
        <vt:i4>5</vt:i4>
      </vt:variant>
      <vt:variant>
        <vt:lpwstr>https://www.congress.gov/115/bills/hr436/BILLS-115hr436ih.pdf</vt:lpwstr>
      </vt:variant>
      <vt:variant>
        <vt:lpwstr/>
      </vt:variant>
      <vt:variant>
        <vt:i4>7995430</vt:i4>
      </vt:variant>
      <vt:variant>
        <vt:i4>48</vt:i4>
      </vt:variant>
      <vt:variant>
        <vt:i4>0</vt:i4>
      </vt:variant>
      <vt:variant>
        <vt:i4>5</vt:i4>
      </vt:variant>
      <vt:variant>
        <vt:lpwstr>https://www.congress.gov/114/bills/hr514/BILLS-114hr514rfs.pdf</vt:lpwstr>
      </vt:variant>
      <vt:variant>
        <vt:lpwstr/>
      </vt:variant>
      <vt:variant>
        <vt:i4>2162801</vt:i4>
      </vt:variant>
      <vt:variant>
        <vt:i4>45</vt:i4>
      </vt:variant>
      <vt:variant>
        <vt:i4>0</vt:i4>
      </vt:variant>
      <vt:variant>
        <vt:i4>5</vt:i4>
      </vt:variant>
      <vt:variant>
        <vt:lpwstr>https://www.congress.gov/113/bills/hr2283/BILLS-113hr2283eh.pdf</vt:lpwstr>
      </vt:variant>
      <vt:variant>
        <vt:lpwstr/>
      </vt:variant>
      <vt:variant>
        <vt:i4>5701698</vt:i4>
      </vt:variant>
      <vt:variant>
        <vt:i4>42</vt:i4>
      </vt:variant>
      <vt:variant>
        <vt:i4>0</vt:i4>
      </vt:variant>
      <vt:variant>
        <vt:i4>5</vt:i4>
      </vt:variant>
      <vt:variant>
        <vt:lpwstr>https://foreignaffairs.house.gov/hearing/subcommittee-hearing-growing-crisis-south-sudan/</vt:lpwstr>
      </vt:variant>
      <vt:variant>
        <vt:lpwstr/>
      </vt:variant>
      <vt:variant>
        <vt:i4>1179732</vt:i4>
      </vt:variant>
      <vt:variant>
        <vt:i4>39</vt:i4>
      </vt:variant>
      <vt:variant>
        <vt:i4>0</vt:i4>
      </vt:variant>
      <vt:variant>
        <vt:i4>5</vt:i4>
      </vt:variant>
      <vt:variant>
        <vt:lpwstr>https://www.cbp.gov/border-security/human-trafficking/blue-lightning</vt:lpwstr>
      </vt:variant>
      <vt:variant>
        <vt:lpwstr/>
      </vt:variant>
      <vt:variant>
        <vt:i4>4063272</vt:i4>
      </vt:variant>
      <vt:variant>
        <vt:i4>36</vt:i4>
      </vt:variant>
      <vt:variant>
        <vt:i4>0</vt:i4>
      </vt:variant>
      <vt:variant>
        <vt:i4>5</vt:i4>
      </vt:variant>
      <vt:variant>
        <vt:lpwstr>http://airlineamb.org/2015/09/19/aais-new-tip-line-app/</vt:lpwstr>
      </vt:variant>
      <vt:variant>
        <vt:lpwstr>.VstHTOZv669</vt:lpwstr>
      </vt:variant>
      <vt:variant>
        <vt:i4>7929894</vt:i4>
      </vt:variant>
      <vt:variant>
        <vt:i4>33</vt:i4>
      </vt:variant>
      <vt:variant>
        <vt:i4>0</vt:i4>
      </vt:variant>
      <vt:variant>
        <vt:i4>5</vt:i4>
      </vt:variant>
      <vt:variant>
        <vt:lpwstr>https://www.oscepa.org/documents/all-documents/annual-sessions/2015-helsinki/declaration-3/2977-2015-helsinki-declaration-eng/file</vt:lpwstr>
      </vt:variant>
      <vt:variant>
        <vt:lpwstr/>
      </vt:variant>
      <vt:variant>
        <vt:i4>5963782</vt:i4>
      </vt:variant>
      <vt:variant>
        <vt:i4>30</vt:i4>
      </vt:variant>
      <vt:variant>
        <vt:i4>0</vt:i4>
      </vt:variant>
      <vt:variant>
        <vt:i4>5</vt:i4>
      </vt:variant>
      <vt:variant>
        <vt:lpwstr>http://www.oscepa.org/publications/declarations/2013-istanbul-declaration/1826-istanbul-declaration-eng/file</vt:lpwstr>
      </vt:variant>
      <vt:variant>
        <vt:lpwstr/>
      </vt:variant>
      <vt:variant>
        <vt:i4>6815844</vt:i4>
      </vt:variant>
      <vt:variant>
        <vt:i4>27</vt:i4>
      </vt:variant>
      <vt:variant>
        <vt:i4>0</vt:i4>
      </vt:variant>
      <vt:variant>
        <vt:i4>5</vt:i4>
      </vt:variant>
      <vt:variant>
        <vt:lpwstr>http://www.osce.org/addendum?download=true</vt:lpwstr>
      </vt:variant>
      <vt:variant>
        <vt:lpwstr/>
      </vt:variant>
      <vt:variant>
        <vt:i4>983104</vt:i4>
      </vt:variant>
      <vt:variant>
        <vt:i4>24</vt:i4>
      </vt:variant>
      <vt:variant>
        <vt:i4>0</vt:i4>
      </vt:variant>
      <vt:variant>
        <vt:i4>5</vt:i4>
      </vt:variant>
      <vt:variant>
        <vt:lpwstr>https://www.oscepa.org/documents/all-documents/annual-sessions/2016-tbilisi/declaration-24/3371-tbilisi-declaration-eng/file</vt:lpwstr>
      </vt:variant>
      <vt:variant>
        <vt:lpwstr/>
      </vt:variant>
      <vt:variant>
        <vt:i4>5767235</vt:i4>
      </vt:variant>
      <vt:variant>
        <vt:i4>21</vt:i4>
      </vt:variant>
      <vt:variant>
        <vt:i4>0</vt:i4>
      </vt:variant>
      <vt:variant>
        <vt:i4>5</vt:i4>
      </vt:variant>
      <vt:variant>
        <vt:lpwstr>http://globalstudysectt.org/wp-content/uploads/2016/05/Expert-Paper-The-Honorable-Chris-Smith.pdf</vt:lpwstr>
      </vt:variant>
      <vt:variant>
        <vt:lpwstr/>
      </vt:variant>
      <vt:variant>
        <vt:i4>6815844</vt:i4>
      </vt:variant>
      <vt:variant>
        <vt:i4>18</vt:i4>
      </vt:variant>
      <vt:variant>
        <vt:i4>0</vt:i4>
      </vt:variant>
      <vt:variant>
        <vt:i4>5</vt:i4>
      </vt:variant>
      <vt:variant>
        <vt:lpwstr>http://www.osce.org/addendum?download=true</vt:lpwstr>
      </vt:variant>
      <vt:variant>
        <vt:lpwstr/>
      </vt:variant>
      <vt:variant>
        <vt:i4>7340070</vt:i4>
      </vt:variant>
      <vt:variant>
        <vt:i4>15</vt:i4>
      </vt:variant>
      <vt:variant>
        <vt:i4>0</vt:i4>
      </vt:variant>
      <vt:variant>
        <vt:i4>5</vt:i4>
      </vt:variant>
      <vt:variant>
        <vt:lpwstr>https://www.oscepa.org/documents/all-documents/annual-sessions/2014-baku/declaration-2/2540-2014-baku-declaration-eng/file</vt:lpwstr>
      </vt:variant>
      <vt:variant>
        <vt:lpwstr/>
      </vt:variant>
      <vt:variant>
        <vt:i4>7929894</vt:i4>
      </vt:variant>
      <vt:variant>
        <vt:i4>12</vt:i4>
      </vt:variant>
      <vt:variant>
        <vt:i4>0</vt:i4>
      </vt:variant>
      <vt:variant>
        <vt:i4>5</vt:i4>
      </vt:variant>
      <vt:variant>
        <vt:lpwstr>https://www.oscepa.org/documents/all-documents/annual-sessions/2015-helsinki/declaration-3/2977-2015-helsinki-declaration-eng/file</vt:lpwstr>
      </vt:variant>
      <vt:variant>
        <vt:lpwstr/>
      </vt:variant>
      <vt:variant>
        <vt:i4>983104</vt:i4>
      </vt:variant>
      <vt:variant>
        <vt:i4>9</vt:i4>
      </vt:variant>
      <vt:variant>
        <vt:i4>0</vt:i4>
      </vt:variant>
      <vt:variant>
        <vt:i4>5</vt:i4>
      </vt:variant>
      <vt:variant>
        <vt:lpwstr>https://www.oscepa.org/documents/all-documents/annual-sessions/2016-tbilisi/declaration-24/3371-tbilisi-declaration-eng/file</vt:lpwstr>
      </vt:variant>
      <vt:variant>
        <vt:lpwstr/>
      </vt:variant>
      <vt:variant>
        <vt:i4>3866671</vt:i4>
      </vt:variant>
      <vt:variant>
        <vt:i4>6</vt:i4>
      </vt:variant>
      <vt:variant>
        <vt:i4>0</vt:i4>
      </vt:variant>
      <vt:variant>
        <vt:i4>5</vt:i4>
      </vt:variant>
      <vt:variant>
        <vt:lpwstr>https://www.ice.gov/news/releases/ice-uk-national-crime-agency-enhance-joint-efforts-combat-child-exploitation</vt:lpwstr>
      </vt:variant>
      <vt:variant>
        <vt:lpwstr/>
      </vt:variant>
      <vt:variant>
        <vt:i4>3604587</vt:i4>
      </vt:variant>
      <vt:variant>
        <vt:i4>3</vt:i4>
      </vt:variant>
      <vt:variant>
        <vt:i4>0</vt:i4>
      </vt:variant>
      <vt:variant>
        <vt:i4>5</vt:i4>
      </vt:variant>
      <vt:variant>
        <vt:lpwstr>http://www.pressreleasepoint.com/dhs-slovak-republic-enhance-joint-efforts-protect-children-sexual-exploitation</vt:lpwstr>
      </vt:variant>
      <vt:variant>
        <vt:lpwstr/>
      </vt:variant>
      <vt:variant>
        <vt:i4>7143471</vt:i4>
      </vt:variant>
      <vt:variant>
        <vt:i4>0</vt:i4>
      </vt:variant>
      <vt:variant>
        <vt:i4>0</vt:i4>
      </vt:variant>
      <vt:variant>
        <vt:i4>5</vt:i4>
      </vt:variant>
      <vt:variant>
        <vt:lpwstr>https://www.congress.gov/114/bills/hr515/BILLS-114hr515enr.pdf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Hollabaugh</dc:creator>
  <cp:lastModifiedBy>Hadro, Matt</cp:lastModifiedBy>
  <cp:revision>2</cp:revision>
  <cp:lastPrinted>2018-07-07T10:47:00Z</cp:lastPrinted>
  <dcterms:created xsi:type="dcterms:W3CDTF">2018-07-09T18:44:00Z</dcterms:created>
  <dcterms:modified xsi:type="dcterms:W3CDTF">2018-07-09T18:44:00Z</dcterms:modified>
</cp:coreProperties>
</file>